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E" w:rsidRPr="00965674" w:rsidRDefault="00F640DE" w:rsidP="00AE55AB">
      <w:pPr>
        <w:spacing w:line="240" w:lineRule="auto"/>
        <w:jc w:val="center"/>
        <w:rPr>
          <w:rFonts w:ascii="Times New Roman" w:hAnsi="Times New Roman" w:cs="Times New Roman"/>
          <w:sz w:val="24"/>
          <w:szCs w:val="24"/>
        </w:rPr>
      </w:pPr>
    </w:p>
    <w:p w:rsidR="00F640DE" w:rsidRPr="00965674" w:rsidRDefault="00F640DE" w:rsidP="00AE55AB">
      <w:pPr>
        <w:spacing w:line="240" w:lineRule="auto"/>
        <w:jc w:val="center"/>
        <w:rPr>
          <w:rFonts w:ascii="Times New Roman" w:hAnsi="Times New Roman" w:cs="Times New Roman"/>
          <w:sz w:val="24"/>
          <w:szCs w:val="24"/>
        </w:rPr>
      </w:pPr>
    </w:p>
    <w:p w:rsidR="00A30091" w:rsidRPr="00965674" w:rsidRDefault="00A30091" w:rsidP="00AE55AB">
      <w:pPr>
        <w:spacing w:line="240" w:lineRule="auto"/>
        <w:jc w:val="center"/>
        <w:rPr>
          <w:rFonts w:ascii="Times New Roman" w:hAnsi="Times New Roman" w:cs="Times New Roman"/>
          <w:sz w:val="24"/>
          <w:szCs w:val="24"/>
        </w:rPr>
      </w:pPr>
      <w:r w:rsidRPr="00965674">
        <w:rPr>
          <w:rFonts w:ascii="Times New Roman" w:hAnsi="Times New Roman" w:cs="Times New Roman"/>
          <w:sz w:val="24"/>
          <w:szCs w:val="24"/>
        </w:rPr>
        <w:t xml:space="preserve">Znak: </w:t>
      </w:r>
      <w:r w:rsidR="005D1584" w:rsidRPr="00965674">
        <w:rPr>
          <w:rFonts w:ascii="Times New Roman" w:hAnsi="Times New Roman" w:cs="Times New Roman"/>
          <w:sz w:val="24"/>
          <w:szCs w:val="24"/>
        </w:rPr>
        <w:t>RIG.701.2.8.2017</w:t>
      </w:r>
      <w:r w:rsidRPr="00965674">
        <w:rPr>
          <w:rFonts w:ascii="Times New Roman" w:hAnsi="Times New Roman" w:cs="Times New Roman"/>
          <w:sz w:val="24"/>
          <w:szCs w:val="24"/>
        </w:rPr>
        <w:t xml:space="preserve">                                                                     Solec-Zdrój</w:t>
      </w:r>
      <w:r w:rsidR="00B53075" w:rsidRPr="00965674">
        <w:rPr>
          <w:rFonts w:ascii="Times New Roman" w:hAnsi="Times New Roman" w:cs="Times New Roman"/>
          <w:sz w:val="24"/>
          <w:szCs w:val="24"/>
        </w:rPr>
        <w:t xml:space="preserve"> </w:t>
      </w:r>
      <w:r w:rsidR="005D1584" w:rsidRPr="00965674">
        <w:rPr>
          <w:rFonts w:ascii="Times New Roman" w:hAnsi="Times New Roman" w:cs="Times New Roman"/>
          <w:sz w:val="24"/>
          <w:szCs w:val="24"/>
        </w:rPr>
        <w:t>20</w:t>
      </w:r>
      <w:r w:rsidRPr="00965674">
        <w:rPr>
          <w:rFonts w:ascii="Times New Roman" w:hAnsi="Times New Roman" w:cs="Times New Roman"/>
          <w:sz w:val="24"/>
          <w:szCs w:val="24"/>
        </w:rPr>
        <w:t>.</w:t>
      </w:r>
      <w:r w:rsidR="00B53075" w:rsidRPr="00965674">
        <w:rPr>
          <w:rFonts w:ascii="Times New Roman" w:hAnsi="Times New Roman" w:cs="Times New Roman"/>
          <w:sz w:val="24"/>
          <w:szCs w:val="24"/>
        </w:rPr>
        <w:t>12</w:t>
      </w:r>
      <w:r w:rsidRPr="00965674">
        <w:rPr>
          <w:rFonts w:ascii="Times New Roman" w:hAnsi="Times New Roman" w:cs="Times New Roman"/>
          <w:sz w:val="24"/>
          <w:szCs w:val="24"/>
        </w:rPr>
        <w:t>.2017r.</w:t>
      </w:r>
    </w:p>
    <w:p w:rsidR="001A40A7" w:rsidRPr="00965674" w:rsidRDefault="001A40A7" w:rsidP="00AE55AB">
      <w:pPr>
        <w:spacing w:line="240" w:lineRule="auto"/>
        <w:jc w:val="center"/>
        <w:rPr>
          <w:rFonts w:ascii="Times New Roman" w:hAnsi="Times New Roman" w:cs="Times New Roman"/>
          <w:b/>
          <w:sz w:val="24"/>
          <w:szCs w:val="24"/>
        </w:rPr>
      </w:pPr>
      <w:r w:rsidRPr="00965674">
        <w:rPr>
          <w:rFonts w:ascii="Times New Roman" w:hAnsi="Times New Roman" w:cs="Times New Roman"/>
          <w:b/>
          <w:sz w:val="24"/>
          <w:szCs w:val="24"/>
        </w:rPr>
        <w:t>Zapytanie ofertowe</w:t>
      </w:r>
    </w:p>
    <w:p w:rsidR="001A40A7" w:rsidRPr="00965674" w:rsidRDefault="001A40A7" w:rsidP="001A40A7">
      <w:pPr>
        <w:pStyle w:val="Akapitzlist"/>
        <w:numPr>
          <w:ilvl w:val="0"/>
          <w:numId w:val="1"/>
        </w:numPr>
        <w:spacing w:line="240" w:lineRule="auto"/>
        <w:ind w:left="567" w:hanging="567"/>
        <w:jc w:val="both"/>
        <w:rPr>
          <w:b/>
        </w:rPr>
      </w:pPr>
      <w:r w:rsidRPr="00965674">
        <w:rPr>
          <w:b/>
        </w:rPr>
        <w:t>Zamawiający: </w:t>
      </w:r>
    </w:p>
    <w:p w:rsidR="001A40A7" w:rsidRPr="00965674" w:rsidRDefault="001A40A7" w:rsidP="001A40A7">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Gmina Solec-Zdrój, ul. 1 Maja 10, 28-131 Solec-Zdrój</w:t>
      </w:r>
    </w:p>
    <w:p w:rsidR="001A40A7" w:rsidRPr="00965674" w:rsidRDefault="001A40A7" w:rsidP="001A40A7">
      <w:pPr>
        <w:spacing w:after="0" w:line="240" w:lineRule="auto"/>
        <w:jc w:val="both"/>
        <w:rPr>
          <w:rFonts w:ascii="Times New Roman" w:eastAsia="Times New Roman" w:hAnsi="Times New Roman" w:cs="Times New Roman"/>
          <w:sz w:val="24"/>
          <w:szCs w:val="24"/>
        </w:rPr>
      </w:pPr>
      <w:r w:rsidRPr="00965674">
        <w:rPr>
          <w:rFonts w:ascii="Times New Roman" w:hAnsi="Times New Roman" w:cs="Times New Roman"/>
          <w:sz w:val="24"/>
          <w:szCs w:val="24"/>
        </w:rPr>
        <w:t>NIP 655-18-79-623 ,  Regon 291010754</w:t>
      </w:r>
    </w:p>
    <w:p w:rsidR="001A40A7" w:rsidRPr="00965674" w:rsidRDefault="001A40A7" w:rsidP="001A40A7">
      <w:pPr>
        <w:pStyle w:val="Default"/>
        <w:jc w:val="both"/>
        <w:rPr>
          <w:rFonts w:ascii="Times New Roman" w:hAnsi="Times New Roman" w:cs="Times New Roman"/>
          <w:color w:val="auto"/>
        </w:rPr>
      </w:pPr>
    </w:p>
    <w:p w:rsidR="001A40A7" w:rsidRPr="00965674" w:rsidRDefault="001A40A7" w:rsidP="001A40A7">
      <w:pPr>
        <w:pStyle w:val="Akapitzlist"/>
        <w:numPr>
          <w:ilvl w:val="0"/>
          <w:numId w:val="1"/>
        </w:numPr>
        <w:spacing w:line="240" w:lineRule="auto"/>
        <w:ind w:left="0" w:firstLine="0"/>
        <w:jc w:val="both"/>
      </w:pPr>
      <w:r w:rsidRPr="00965674">
        <w:rPr>
          <w:b/>
        </w:rPr>
        <w:t>Tryb udzielania zamówienia publicznego</w:t>
      </w:r>
      <w:r w:rsidRPr="00965674">
        <w:t>:</w:t>
      </w:r>
    </w:p>
    <w:p w:rsidR="00B53075" w:rsidRPr="00965674" w:rsidRDefault="00B53075" w:rsidP="00B53075">
      <w:pPr>
        <w:pStyle w:val="Akapitzlist"/>
        <w:spacing w:line="240" w:lineRule="auto"/>
        <w:ind w:left="0"/>
        <w:jc w:val="both"/>
        <w:rPr>
          <w:rFonts w:eastAsiaTheme="minorEastAsia"/>
        </w:rPr>
      </w:pPr>
      <w:r w:rsidRPr="00965674">
        <w:rPr>
          <w:rFonts w:eastAsiaTheme="minorEastAsia"/>
        </w:rPr>
        <w:t>Postępowanie o udzielenie zamówienia prowadzone z wyłączeniem przepisów ustawy z dnia 29 stycznia 2004 roku Prawo zamówień publicznych (tj. Dz. U. z  2017 r. poz. 1579 ze zm.) zgodnie z art. 132 tej ustawy.</w:t>
      </w:r>
    </w:p>
    <w:p w:rsidR="00B53075" w:rsidRPr="00965674" w:rsidRDefault="00B53075" w:rsidP="00B53075">
      <w:pPr>
        <w:pStyle w:val="Akapitzlist"/>
        <w:spacing w:line="240" w:lineRule="auto"/>
        <w:ind w:left="1080"/>
        <w:jc w:val="both"/>
        <w:rPr>
          <w:b/>
        </w:rPr>
      </w:pPr>
    </w:p>
    <w:p w:rsidR="001A40A7" w:rsidRPr="00965674" w:rsidRDefault="001A40A7" w:rsidP="00B53075">
      <w:pPr>
        <w:pStyle w:val="Akapitzlist"/>
        <w:numPr>
          <w:ilvl w:val="0"/>
          <w:numId w:val="1"/>
        </w:numPr>
        <w:spacing w:line="240" w:lineRule="auto"/>
        <w:ind w:left="709" w:hanging="709"/>
        <w:jc w:val="both"/>
        <w:rPr>
          <w:b/>
        </w:rPr>
      </w:pPr>
      <w:r w:rsidRPr="00965674">
        <w:rPr>
          <w:b/>
        </w:rPr>
        <w:t>Opis przedmiotu zamówienia: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1.</w:t>
      </w:r>
      <w:r w:rsidRPr="00965674">
        <w:rPr>
          <w:rFonts w:ascii="Times New Roman" w:eastAsia="Times New Roman" w:hAnsi="Times New Roman" w:cs="Times New Roman"/>
          <w:sz w:val="24"/>
          <w:szCs w:val="24"/>
        </w:rPr>
        <w:tab/>
        <w:t xml:space="preserve">Przedmiotem zamówienia jest: wykonanie robót budowlanych w ramach zadania pn. „Uporządkowanie gospodarki wodno-ściekowej na terenie gminy Solec-Zdrój”.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1.1. Całość zamówienia podzielono na dwie części:</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I część</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 Roboty budowlane obejmują m.in.:</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przebudowę kanalizacji sanitarnej w miejscowości Solec-Zdrój o łącznej długości 3982,8m,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przebudowę sieci wodociągowej w miejscowości Solec-Zdrój o długości 427,6m,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przebudowę sieci wodociągowej w miejscowości Zborów o długości 253 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wykonanie monitoringu ujęć wody w miejscowościach Zborów, Kików, Piestrzec wraz z wymian</w:t>
      </w:r>
      <w:r w:rsidR="003D096A">
        <w:rPr>
          <w:rFonts w:ascii="Times New Roman" w:eastAsia="Times New Roman" w:hAnsi="Times New Roman" w:cs="Times New Roman"/>
          <w:sz w:val="24"/>
          <w:szCs w:val="24"/>
        </w:rPr>
        <w:t>ą</w:t>
      </w:r>
      <w:r w:rsidRPr="00965674">
        <w:rPr>
          <w:rFonts w:ascii="Times New Roman" w:eastAsia="Times New Roman" w:hAnsi="Times New Roman" w:cs="Times New Roman"/>
          <w:sz w:val="24"/>
          <w:szCs w:val="24"/>
        </w:rPr>
        <w:t xml:space="preserve"> chloratorów.</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-wyminę zestawów pompowych na ujęciu wody </w:t>
      </w:r>
      <w:proofErr w:type="spellStart"/>
      <w:r w:rsidRPr="00965674">
        <w:rPr>
          <w:rFonts w:ascii="Times New Roman" w:eastAsia="Times New Roman" w:hAnsi="Times New Roman" w:cs="Times New Roman"/>
          <w:sz w:val="24"/>
          <w:szCs w:val="24"/>
        </w:rPr>
        <w:t>Groczków</w:t>
      </w:r>
      <w:proofErr w:type="spellEnd"/>
      <w:r w:rsidRPr="00965674">
        <w:rPr>
          <w:rFonts w:ascii="Times New Roman" w:eastAsia="Times New Roman" w:hAnsi="Times New Roman" w:cs="Times New Roman"/>
          <w:sz w:val="24"/>
          <w:szCs w:val="24"/>
        </w:rPr>
        <w:t xml:space="preserve"> w </w:t>
      </w:r>
      <w:proofErr w:type="spellStart"/>
      <w:r w:rsidRPr="00965674">
        <w:rPr>
          <w:rFonts w:ascii="Times New Roman" w:eastAsia="Times New Roman" w:hAnsi="Times New Roman" w:cs="Times New Roman"/>
          <w:sz w:val="24"/>
          <w:szCs w:val="24"/>
        </w:rPr>
        <w:t>Zborowie</w:t>
      </w:r>
      <w:proofErr w:type="spellEnd"/>
      <w:r w:rsidRPr="00965674">
        <w:rPr>
          <w:rFonts w:ascii="Times New Roman" w:eastAsia="Times New Roman" w:hAnsi="Times New Roman" w:cs="Times New Roman"/>
          <w:sz w:val="24"/>
          <w:szCs w:val="24"/>
        </w:rPr>
        <w:t xml:space="preserve"> wraz z układem zasilania i sterowania.</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Przedmiotem zamówienia nie są objęte występujące w dokumentacji projektowej przyłącza do sieci kanalizacji sanitarnej i sieci wodociągowej. W przypadku wodociągu wykonawca montuje w planowanych miejscach przyłączenia do sieci wodociągowej tylko trójni</w:t>
      </w:r>
      <w:r w:rsidR="00413B60">
        <w:rPr>
          <w:rFonts w:ascii="Times New Roman" w:eastAsia="Times New Roman" w:hAnsi="Times New Roman" w:cs="Times New Roman"/>
          <w:sz w:val="24"/>
          <w:szCs w:val="24"/>
        </w:rPr>
        <w:t>ki i zasuwy oraz wykona przepięcie istniejących przyłączy.</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II część</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Roboty budowlane obejmują m.in.:</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budowę sieci kanalizacji sanitarnej grawitacyjnej na odcinku Solec- Zdrój - Zielonki o długości 1,399 km.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1.2  Oznaczenie przedmiotu zamówienia według kodu Wspólnego Słownika Zamówień CPV:</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45000000-7 roboty budowlane</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45232400-6 roboty budowlane w zakresie kanałów ściekowych,</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45233220-7 roboty w zakresie nawierzchni dróg</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45231300-8 roboty budowlane w zakresie budowy wodociągów i rurociągów do odprowadzania ścieków</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45233140-2 roboty drogowe</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45100000-8 przygotowanie terenu pod budowę</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1.3. Szczegółowy opis i zakres rzeczowy przedmiotu zamówienia zawiera TOM III SIWZ   w tym m.in.: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a/ dokumentacja projektowa,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b/ specyfikacje techniczne wykonania i odbioru robót budowlanych.</w:t>
      </w:r>
    </w:p>
    <w:p w:rsidR="003C177D" w:rsidRPr="00965674" w:rsidRDefault="00E81183"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lastRenderedPageBreak/>
        <w:t xml:space="preserve">1.4. </w:t>
      </w:r>
      <w:r w:rsidR="003C177D" w:rsidRPr="00965674">
        <w:rPr>
          <w:rFonts w:ascii="Times New Roman" w:eastAsia="Times New Roman" w:hAnsi="Times New Roman" w:cs="Times New Roman"/>
          <w:sz w:val="24"/>
          <w:szCs w:val="24"/>
        </w:rPr>
        <w:t>Dokumenty wymienione w powyżej należy traktować jako wzajemnie objaśniające, a w przypadku rozbieżności lub dwuznaczności, wyjaśnienia i uzupełnienia winny być wydane przez Zamawiającego, który udzieli Wykonawcy odpowiednich instrukcji.</w:t>
      </w:r>
    </w:p>
    <w:p w:rsidR="00DC66BD" w:rsidRPr="00965674" w:rsidRDefault="00E81183"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1.5. Szczegółowe </w:t>
      </w:r>
      <w:r w:rsidR="003C177D" w:rsidRPr="00965674">
        <w:rPr>
          <w:rFonts w:ascii="Times New Roman" w:eastAsia="Times New Roman" w:hAnsi="Times New Roman" w:cs="Times New Roman"/>
          <w:sz w:val="24"/>
          <w:szCs w:val="24"/>
        </w:rPr>
        <w:t xml:space="preserve">wymagania dotyczące </w:t>
      </w:r>
      <w:r w:rsidR="00DC66BD" w:rsidRPr="00965674">
        <w:rPr>
          <w:rFonts w:ascii="Times New Roman" w:eastAsia="Times New Roman" w:hAnsi="Times New Roman" w:cs="Times New Roman"/>
          <w:sz w:val="24"/>
          <w:szCs w:val="24"/>
        </w:rPr>
        <w:t xml:space="preserve">przygotowania oferty, warunków udziału, </w:t>
      </w:r>
      <w:r w:rsidRPr="00965674">
        <w:rPr>
          <w:rFonts w:ascii="Times New Roman" w:eastAsia="Times New Roman" w:hAnsi="Times New Roman" w:cs="Times New Roman"/>
          <w:sz w:val="24"/>
          <w:szCs w:val="24"/>
        </w:rPr>
        <w:t>współpracy i warunków realizacji</w:t>
      </w:r>
      <w:r w:rsidR="00DC66BD" w:rsidRPr="00965674">
        <w:rPr>
          <w:rFonts w:ascii="Times New Roman" w:eastAsia="Times New Roman" w:hAnsi="Times New Roman" w:cs="Times New Roman"/>
          <w:sz w:val="24"/>
          <w:szCs w:val="24"/>
        </w:rPr>
        <w:t xml:space="preserve"> zadania </w:t>
      </w:r>
      <w:r w:rsidRPr="00965674">
        <w:rPr>
          <w:rFonts w:ascii="Times New Roman" w:eastAsia="Times New Roman" w:hAnsi="Times New Roman" w:cs="Times New Roman"/>
          <w:sz w:val="24"/>
          <w:szCs w:val="24"/>
        </w:rPr>
        <w:t xml:space="preserve">zostały określone w </w:t>
      </w:r>
      <w:r w:rsidR="003C177D" w:rsidRPr="00965674">
        <w:rPr>
          <w:rFonts w:ascii="Times New Roman" w:eastAsia="Times New Roman" w:hAnsi="Times New Roman" w:cs="Times New Roman"/>
          <w:sz w:val="24"/>
          <w:szCs w:val="24"/>
        </w:rPr>
        <w:t xml:space="preserve">Tomie </w:t>
      </w:r>
      <w:r w:rsidR="00DC66BD" w:rsidRPr="00965674">
        <w:rPr>
          <w:rFonts w:ascii="Times New Roman" w:eastAsia="Times New Roman" w:hAnsi="Times New Roman" w:cs="Times New Roman"/>
          <w:sz w:val="24"/>
          <w:szCs w:val="24"/>
        </w:rPr>
        <w:t xml:space="preserve">I </w:t>
      </w:r>
      <w:proofErr w:type="spellStart"/>
      <w:r w:rsidR="00DC66BD" w:rsidRPr="00965674">
        <w:rPr>
          <w:rFonts w:ascii="Times New Roman" w:eastAsia="Times New Roman" w:hAnsi="Times New Roman" w:cs="Times New Roman"/>
          <w:sz w:val="24"/>
          <w:szCs w:val="24"/>
        </w:rPr>
        <w:t>i</w:t>
      </w:r>
      <w:proofErr w:type="spellEnd"/>
      <w:r w:rsidR="00DC66BD" w:rsidRPr="00965674">
        <w:rPr>
          <w:rFonts w:ascii="Times New Roman" w:eastAsia="Times New Roman" w:hAnsi="Times New Roman" w:cs="Times New Roman"/>
          <w:sz w:val="24"/>
          <w:szCs w:val="24"/>
        </w:rPr>
        <w:t xml:space="preserve"> </w:t>
      </w:r>
      <w:r w:rsidR="003C177D" w:rsidRPr="00965674">
        <w:rPr>
          <w:rFonts w:ascii="Times New Roman" w:eastAsia="Times New Roman" w:hAnsi="Times New Roman" w:cs="Times New Roman"/>
          <w:sz w:val="24"/>
          <w:szCs w:val="24"/>
        </w:rPr>
        <w:t>II SIWZ.</w:t>
      </w:r>
      <w:r w:rsidRPr="00965674">
        <w:rPr>
          <w:rFonts w:ascii="Times New Roman" w:eastAsia="Times New Roman" w:hAnsi="Times New Roman" w:cs="Times New Roman"/>
          <w:sz w:val="24"/>
          <w:szCs w:val="24"/>
        </w:rPr>
        <w:t xml:space="preserve"> </w:t>
      </w:r>
    </w:p>
    <w:p w:rsidR="005F2C3A" w:rsidRPr="00965674" w:rsidRDefault="00DC66BD" w:rsidP="003C177D">
      <w:pPr>
        <w:spacing w:after="0" w:line="240" w:lineRule="auto"/>
        <w:jc w:val="both"/>
        <w:rPr>
          <w:rFonts w:ascii="Times New Roman" w:eastAsia="Times New Roman" w:hAnsi="Times New Roman" w:cs="Times New Roman"/>
          <w:iCs/>
          <w:sz w:val="24"/>
          <w:szCs w:val="24"/>
        </w:rPr>
      </w:pPr>
      <w:r w:rsidRPr="00965674">
        <w:rPr>
          <w:rFonts w:ascii="Times New Roman" w:eastAsia="Times New Roman" w:hAnsi="Times New Roman" w:cs="Times New Roman"/>
          <w:iCs/>
          <w:sz w:val="24"/>
          <w:szCs w:val="24"/>
        </w:rPr>
        <w:t xml:space="preserve">1.6. </w:t>
      </w:r>
      <w:r w:rsidR="005F2C3A" w:rsidRPr="00965674">
        <w:rPr>
          <w:rFonts w:ascii="Times New Roman" w:eastAsia="Times New Roman" w:hAnsi="Times New Roman" w:cs="Times New Roman"/>
          <w:iCs/>
          <w:sz w:val="24"/>
          <w:szCs w:val="24"/>
        </w:rPr>
        <w:t xml:space="preserve">Dokumentacja projektowa i STWIOR </w:t>
      </w:r>
      <w:r w:rsidR="00B86B2E" w:rsidRPr="00965674">
        <w:rPr>
          <w:rFonts w:ascii="Times New Roman" w:eastAsia="Times New Roman" w:hAnsi="Times New Roman" w:cs="Times New Roman"/>
          <w:iCs/>
          <w:sz w:val="24"/>
          <w:szCs w:val="24"/>
        </w:rPr>
        <w:t xml:space="preserve">dostępna jest </w:t>
      </w:r>
      <w:r w:rsidR="005F2C3A" w:rsidRPr="00965674">
        <w:rPr>
          <w:rFonts w:ascii="Times New Roman" w:eastAsia="Times New Roman" w:hAnsi="Times New Roman" w:cs="Times New Roman"/>
          <w:iCs/>
          <w:sz w:val="24"/>
          <w:szCs w:val="24"/>
        </w:rPr>
        <w:t>do pobrania pod linkiem</w:t>
      </w:r>
      <w:r w:rsidR="000E1F92" w:rsidRPr="00965674">
        <w:rPr>
          <w:rFonts w:ascii="Times New Roman" w:eastAsia="Times New Roman" w:hAnsi="Times New Roman" w:cs="Times New Roman"/>
          <w:iCs/>
          <w:sz w:val="24"/>
          <w:szCs w:val="24"/>
        </w:rPr>
        <w:t xml:space="preserve">: </w:t>
      </w:r>
      <w:r w:rsidR="00B86B2E" w:rsidRPr="00965674">
        <w:rPr>
          <w:rFonts w:ascii="Times New Roman" w:eastAsia="Times New Roman" w:hAnsi="Times New Roman" w:cs="Times New Roman"/>
          <w:iCs/>
          <w:sz w:val="24"/>
          <w:szCs w:val="24"/>
        </w:rPr>
        <w:t>https://1drv.ms/f/s!Ahe62ejjNuuKggvSd8VwkNfN6kil</w:t>
      </w:r>
    </w:p>
    <w:p w:rsidR="001A40A7" w:rsidRPr="00965674" w:rsidRDefault="001A40A7" w:rsidP="00965674">
      <w:pPr>
        <w:pStyle w:val="Akapitzlist"/>
        <w:numPr>
          <w:ilvl w:val="0"/>
          <w:numId w:val="1"/>
        </w:numPr>
        <w:spacing w:before="100" w:beforeAutospacing="1" w:line="240" w:lineRule="auto"/>
        <w:ind w:left="567" w:hanging="567"/>
        <w:jc w:val="both"/>
        <w:rPr>
          <w:b/>
        </w:rPr>
      </w:pPr>
      <w:r w:rsidRPr="00965674">
        <w:rPr>
          <w:b/>
        </w:rPr>
        <w:t xml:space="preserve">Termin realizacji przedmiotu zamówienia </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Część I zamówienia</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 w zakresie  wykonania monitoringu, ujęć wody w miejscowościach Zborów, Kików, Piestrzec wraz z wymiana chloratorów oraz wymiany zestawów pompowych na ujęciu wody </w:t>
      </w:r>
      <w:proofErr w:type="spellStart"/>
      <w:r w:rsidRPr="00965674">
        <w:rPr>
          <w:rFonts w:ascii="Times New Roman" w:eastAsia="Times New Roman" w:hAnsi="Times New Roman" w:cs="Times New Roman"/>
          <w:sz w:val="24"/>
          <w:szCs w:val="24"/>
        </w:rPr>
        <w:t>Groczków</w:t>
      </w:r>
      <w:proofErr w:type="spellEnd"/>
      <w:r w:rsidRPr="00965674">
        <w:rPr>
          <w:rFonts w:ascii="Times New Roman" w:eastAsia="Times New Roman" w:hAnsi="Times New Roman" w:cs="Times New Roman"/>
          <w:sz w:val="24"/>
          <w:szCs w:val="24"/>
        </w:rPr>
        <w:t xml:space="preserve"> w </w:t>
      </w:r>
      <w:proofErr w:type="spellStart"/>
      <w:r w:rsidRPr="00965674">
        <w:rPr>
          <w:rFonts w:ascii="Times New Roman" w:eastAsia="Times New Roman" w:hAnsi="Times New Roman" w:cs="Times New Roman"/>
          <w:sz w:val="24"/>
          <w:szCs w:val="24"/>
        </w:rPr>
        <w:t>Zborowie</w:t>
      </w:r>
      <w:proofErr w:type="spellEnd"/>
      <w:r w:rsidRPr="00965674">
        <w:rPr>
          <w:rFonts w:ascii="Times New Roman" w:eastAsia="Times New Roman" w:hAnsi="Times New Roman" w:cs="Times New Roman"/>
          <w:sz w:val="24"/>
          <w:szCs w:val="24"/>
        </w:rPr>
        <w:t xml:space="preserve"> wraz z układem zasilania i sterowania od dnia podpisania umowy do 29.06.2018r.</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w zakresie przebudowy sieci wodociągowych od podpisania umowy do dnia 29.06.2018r.</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w zakresie przebudowy kanalizacji sanitarnej w miejscowości Solec-Zdrój od podpisania umowy do dnia 28.09.2018r.</w:t>
      </w:r>
    </w:p>
    <w:p w:rsidR="00E03A28" w:rsidRPr="00965674" w:rsidRDefault="00B86B2E" w:rsidP="00B86B2E">
      <w:pPr>
        <w:widowControl w:val="0"/>
        <w:autoSpaceDE w:val="0"/>
        <w:spacing w:after="0"/>
        <w:rPr>
          <w:rFonts w:ascii="Times New Roman" w:hAnsi="Times New Roman" w:cs="Times New Roman"/>
          <w:color w:val="FF0000"/>
          <w:sz w:val="24"/>
          <w:szCs w:val="24"/>
        </w:rPr>
      </w:pPr>
      <w:r w:rsidRPr="00965674">
        <w:rPr>
          <w:rFonts w:ascii="Times New Roman" w:eastAsia="Times New Roman" w:hAnsi="Times New Roman" w:cs="Times New Roman"/>
          <w:sz w:val="24"/>
          <w:szCs w:val="24"/>
        </w:rPr>
        <w:t>Część II zamówienia od dnia podpisania umowy do 31.10.2018r.</w:t>
      </w:r>
    </w:p>
    <w:p w:rsidR="001A40A7" w:rsidRPr="00965674" w:rsidRDefault="001A40A7" w:rsidP="00965674">
      <w:pPr>
        <w:pStyle w:val="Akapitzlist"/>
        <w:numPr>
          <w:ilvl w:val="0"/>
          <w:numId w:val="1"/>
        </w:numPr>
        <w:spacing w:before="100" w:beforeAutospacing="1" w:line="240" w:lineRule="auto"/>
        <w:ind w:left="567" w:hanging="567"/>
        <w:jc w:val="both"/>
        <w:rPr>
          <w:b/>
        </w:rPr>
      </w:pPr>
      <w:r w:rsidRPr="00965674">
        <w:rPr>
          <w:b/>
        </w:rPr>
        <w:t>Warunki udziału w postępowaniu:</w:t>
      </w:r>
    </w:p>
    <w:p w:rsidR="004F2B37" w:rsidRPr="00965674" w:rsidRDefault="004F2B37" w:rsidP="004F2B37">
      <w:pPr>
        <w:pStyle w:val="Tekstpodstawowy2"/>
        <w:spacing w:line="276" w:lineRule="auto"/>
        <w:ind w:left="709" w:hanging="709"/>
        <w:rPr>
          <w:rFonts w:ascii="Times New Roman" w:hAnsi="Times New Roman" w:cs="Times New Roman"/>
          <w:color w:val="000000" w:themeColor="text1"/>
          <w:sz w:val="24"/>
          <w:szCs w:val="24"/>
        </w:rPr>
      </w:pPr>
      <w:r w:rsidRPr="00965674">
        <w:rPr>
          <w:rStyle w:val="tekstdokbold"/>
          <w:rFonts w:ascii="Times New Roman" w:hAnsi="Times New Roman" w:cs="Times New Roman"/>
          <w:b w:val="0"/>
          <w:color w:val="000000" w:themeColor="text1"/>
          <w:sz w:val="24"/>
          <w:szCs w:val="24"/>
        </w:rPr>
        <w:t>1.</w:t>
      </w:r>
      <w:r w:rsidRPr="00965674">
        <w:rPr>
          <w:rStyle w:val="tekstdokbold"/>
          <w:rFonts w:ascii="Times New Roman" w:hAnsi="Times New Roman" w:cs="Times New Roman"/>
          <w:b w:val="0"/>
          <w:color w:val="000000" w:themeColor="text1"/>
          <w:sz w:val="24"/>
          <w:szCs w:val="24"/>
        </w:rPr>
        <w:tab/>
        <w:t xml:space="preserve">O udzielenie zamówienia mogą ubiegać się Wykonawcy, którzy nie podlegają wykluczeniu oraz spełniają określone przez zamawiającego warunki </w:t>
      </w:r>
      <w:r w:rsidRPr="00965674">
        <w:rPr>
          <w:rFonts w:ascii="Times New Roman" w:hAnsi="Times New Roman" w:cs="Times New Roman"/>
          <w:color w:val="000000" w:themeColor="text1"/>
          <w:sz w:val="24"/>
          <w:szCs w:val="24"/>
        </w:rPr>
        <w:t>udziału w postępowaniu.</w:t>
      </w:r>
    </w:p>
    <w:p w:rsidR="004F2B37" w:rsidRPr="00965674" w:rsidRDefault="004F2B37" w:rsidP="004F2B37">
      <w:pPr>
        <w:pStyle w:val="Tekstpodstawowy2"/>
        <w:spacing w:line="276" w:lineRule="auto"/>
        <w:ind w:left="709" w:hanging="709"/>
        <w:rPr>
          <w:rFonts w:ascii="Times New Roman" w:hAnsi="Times New Roman" w:cs="Times New Roman"/>
          <w:b/>
          <w:bCs/>
          <w:color w:val="000000" w:themeColor="text1"/>
          <w:sz w:val="24"/>
          <w:szCs w:val="24"/>
        </w:rPr>
      </w:pPr>
      <w:r w:rsidRPr="00965674">
        <w:rPr>
          <w:rStyle w:val="tekstdokbold"/>
          <w:rFonts w:ascii="Times New Roman" w:hAnsi="Times New Roman" w:cs="Times New Roman"/>
          <w:b w:val="0"/>
          <w:color w:val="000000" w:themeColor="text1"/>
          <w:sz w:val="24"/>
          <w:szCs w:val="24"/>
        </w:rPr>
        <w:t>2.</w:t>
      </w:r>
      <w:r w:rsidRPr="00965674">
        <w:rPr>
          <w:rStyle w:val="tekstdokbold"/>
          <w:rFonts w:ascii="Times New Roman" w:hAnsi="Times New Roman" w:cs="Times New Roman"/>
          <w:b w:val="0"/>
          <w:color w:val="000000" w:themeColor="text1"/>
          <w:sz w:val="24"/>
          <w:szCs w:val="24"/>
        </w:rPr>
        <w:tab/>
      </w:r>
      <w:r w:rsidRPr="00965674">
        <w:rPr>
          <w:rFonts w:ascii="Times New Roman" w:hAnsi="Times New Roman" w:cs="Times New Roman"/>
          <w:color w:val="000000" w:themeColor="text1"/>
          <w:sz w:val="24"/>
          <w:szCs w:val="24"/>
        </w:rPr>
        <w:t>O udzielenie zamówienia mogą ubiegać się Wykonawcy, którzy spełniają warunki dotyczące zdolności technicznej lub zawodowej:</w:t>
      </w:r>
    </w:p>
    <w:p w:rsidR="004F2B37" w:rsidRPr="00965674" w:rsidRDefault="004F2B37" w:rsidP="004F2B37">
      <w:pPr>
        <w:pStyle w:val="Tekstpodstawowy2"/>
        <w:tabs>
          <w:tab w:val="left" w:pos="1134"/>
        </w:tabs>
        <w:spacing w:line="276" w:lineRule="auto"/>
        <w:ind w:left="720"/>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a)</w:t>
      </w:r>
      <w:r w:rsidRPr="00965674">
        <w:rPr>
          <w:rFonts w:ascii="Times New Roman" w:hAnsi="Times New Roman" w:cs="Times New Roman"/>
          <w:color w:val="000000" w:themeColor="text1"/>
          <w:sz w:val="24"/>
          <w:szCs w:val="24"/>
        </w:rPr>
        <w:tab/>
        <w:t>Wykonawcy:</w:t>
      </w:r>
    </w:p>
    <w:p w:rsidR="004F2B37" w:rsidRPr="00965674" w:rsidRDefault="004F2B37" w:rsidP="004F2B37">
      <w:pPr>
        <w:pStyle w:val="Tekstpodstawowy2"/>
        <w:tabs>
          <w:tab w:val="left" w:pos="1134"/>
        </w:tabs>
        <w:spacing w:line="276" w:lineRule="auto"/>
        <w:ind w:left="1134"/>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 xml:space="preserve">Wykonawca musi się wykazać doświadczeniem w wykonaniu (definicja wykonania: protokół odbioru lub dokument równoważny) w okresie 5 lat przed upływem terminu składania ofert, a jeżeli okres prowadzenia działalności jest krótszy, w tym okresie, co najmniej 1 zadania polegającego na budowie kanalizacji sanitarnej o długości sieci minimum 1 km. </w:t>
      </w:r>
    </w:p>
    <w:p w:rsidR="004F2B37" w:rsidRPr="00965674" w:rsidRDefault="004F2B37" w:rsidP="004F2B37">
      <w:pPr>
        <w:pStyle w:val="Tekstpodstawowy2"/>
        <w:tabs>
          <w:tab w:val="left" w:pos="1134"/>
        </w:tabs>
        <w:spacing w:line="276" w:lineRule="auto"/>
        <w:ind w:left="709"/>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 xml:space="preserve">b) </w:t>
      </w:r>
      <w:r w:rsidRPr="00965674">
        <w:rPr>
          <w:rFonts w:ascii="Times New Roman" w:hAnsi="Times New Roman" w:cs="Times New Roman"/>
          <w:color w:val="000000" w:themeColor="text1"/>
          <w:sz w:val="24"/>
          <w:szCs w:val="24"/>
        </w:rPr>
        <w:tab/>
        <w:t>osób:</w:t>
      </w:r>
    </w:p>
    <w:p w:rsidR="004F2B37" w:rsidRPr="00965674" w:rsidRDefault="004F2B37" w:rsidP="004F2B37">
      <w:pPr>
        <w:pStyle w:val="Tekstpodstawowy2"/>
        <w:tabs>
          <w:tab w:val="left" w:pos="1134"/>
        </w:tabs>
        <w:spacing w:line="276" w:lineRule="auto"/>
        <w:ind w:left="1134"/>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Wykonawca musi wskazać osoby, które będą uczestniczyć w wykonywaniu zamówienia, legitymujące się kwalifikacjami zawodowymi i doświadczeniem odpowiednim do funkcji, jaka zostanie jej powierzona.</w:t>
      </w:r>
    </w:p>
    <w:p w:rsidR="004F2B37" w:rsidRPr="00965674" w:rsidRDefault="004F2B37" w:rsidP="004F2B37">
      <w:pPr>
        <w:pStyle w:val="Tekstpodstawowy2"/>
        <w:tabs>
          <w:tab w:val="left" w:pos="1134"/>
        </w:tabs>
        <w:spacing w:line="276" w:lineRule="auto"/>
        <w:ind w:left="1134"/>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Osoba proponowana do pełnienia  funkcji – Kierownik Budowy</w:t>
      </w:r>
    </w:p>
    <w:p w:rsidR="004F2B37" w:rsidRPr="00965674" w:rsidRDefault="004F2B37" w:rsidP="004F2B37">
      <w:pPr>
        <w:pStyle w:val="Tekstpodstawowy2"/>
        <w:numPr>
          <w:ilvl w:val="0"/>
          <w:numId w:val="7"/>
        </w:numPr>
        <w:tabs>
          <w:tab w:val="left" w:pos="1494"/>
        </w:tabs>
        <w:spacing w:after="0" w:line="276" w:lineRule="auto"/>
        <w:ind w:left="1418" w:hanging="284"/>
        <w:jc w:val="both"/>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wymagana liczba osób:  1 osoba</w:t>
      </w:r>
    </w:p>
    <w:p w:rsidR="004F2B37" w:rsidRPr="00965674" w:rsidRDefault="004F2B37" w:rsidP="004F2B37">
      <w:pPr>
        <w:pStyle w:val="Tekstpodstawowy2"/>
        <w:numPr>
          <w:ilvl w:val="0"/>
          <w:numId w:val="7"/>
        </w:numPr>
        <w:tabs>
          <w:tab w:val="left" w:pos="1134"/>
        </w:tabs>
        <w:spacing w:after="0" w:line="276" w:lineRule="auto"/>
        <w:jc w:val="both"/>
        <w:rPr>
          <w:rFonts w:ascii="Times New Roman" w:hAnsi="Times New Roman" w:cs="Times New Roman"/>
          <w:b/>
          <w:bCs/>
          <w:color w:val="000000" w:themeColor="text1"/>
          <w:sz w:val="24"/>
          <w:szCs w:val="24"/>
        </w:rPr>
      </w:pPr>
      <w:r w:rsidRPr="00965674">
        <w:rPr>
          <w:rFonts w:ascii="Times New Roman" w:hAnsi="Times New Roman" w:cs="Times New Roman"/>
          <w:color w:val="000000" w:themeColor="text1"/>
          <w:sz w:val="24"/>
          <w:szCs w:val="24"/>
        </w:rPr>
        <w:t xml:space="preserve">minimalne kwalifikacje: osoba proponowana do pełnienia funkcji Kierownik Budowy winna posiadać uprawnienia budowlane w zakresie kierowania robotami budowlanymi w specjalności instalacyjnej w zakresie sieci, instalacji i urządzeń  cieplnych, wentylacyjnych, gazowych, wodociągowych i kanalizacyjnych bez ograniczeń, o których mowa w </w:t>
      </w:r>
      <w:r w:rsidRPr="00965674">
        <w:rPr>
          <w:rFonts w:ascii="Times New Roman" w:hAnsi="Times New Roman" w:cs="Times New Roman"/>
          <w:color w:val="000000" w:themeColor="text1"/>
          <w:sz w:val="24"/>
          <w:szCs w:val="24"/>
        </w:rPr>
        <w:lastRenderedPageBreak/>
        <w:t>ustawie z dnia 7 lipca 1994 r. Prawo budowlane (</w:t>
      </w:r>
      <w:proofErr w:type="spellStart"/>
      <w:r w:rsidRPr="00965674">
        <w:rPr>
          <w:rFonts w:ascii="Times New Roman" w:hAnsi="Times New Roman" w:cs="Times New Roman"/>
          <w:color w:val="000000" w:themeColor="text1"/>
          <w:sz w:val="24"/>
          <w:szCs w:val="24"/>
        </w:rPr>
        <w:t>t.j</w:t>
      </w:r>
      <w:proofErr w:type="spellEnd"/>
      <w:r w:rsidRPr="00965674">
        <w:rPr>
          <w:rFonts w:ascii="Times New Roman" w:hAnsi="Times New Roman" w:cs="Times New Roman"/>
          <w:color w:val="000000" w:themeColor="text1"/>
          <w:sz w:val="24"/>
          <w:szCs w:val="24"/>
        </w:rPr>
        <w:t>. Dz. U, z 2017, poz. 1332) oraz Rozporządzeniu Ministra Infrastruktury i Rozwoju z dnia 11 września 2014 r. w sprawie samodzielnych funkcji technicznych w budownictwie (</w:t>
      </w:r>
      <w:proofErr w:type="spellStart"/>
      <w:r w:rsidRPr="00965674">
        <w:rPr>
          <w:rFonts w:ascii="Times New Roman" w:hAnsi="Times New Roman" w:cs="Times New Roman"/>
          <w:color w:val="000000" w:themeColor="text1"/>
          <w:sz w:val="24"/>
          <w:szCs w:val="24"/>
        </w:rPr>
        <w:t>Dz.U</w:t>
      </w:r>
      <w:proofErr w:type="spellEnd"/>
      <w:r w:rsidRPr="00965674">
        <w:rPr>
          <w:rFonts w:ascii="Times New Roman" w:hAnsi="Times New Roman" w:cs="Times New Roman"/>
          <w:color w:val="000000" w:themeColor="text1"/>
          <w:sz w:val="24"/>
          <w:szCs w:val="24"/>
        </w:rPr>
        <w:t xml:space="preserve">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lub zgodnie z wcześniej obowiązującymi przepisami dotyczące uznawania kwalifikacji;</w:t>
      </w:r>
    </w:p>
    <w:p w:rsidR="004F2B37" w:rsidRPr="00965674" w:rsidRDefault="004F2B37" w:rsidP="004F2B37">
      <w:pPr>
        <w:pStyle w:val="Tekstpodstawowy2"/>
        <w:numPr>
          <w:ilvl w:val="0"/>
          <w:numId w:val="7"/>
        </w:numPr>
        <w:tabs>
          <w:tab w:val="left" w:pos="1134"/>
        </w:tabs>
        <w:spacing w:after="0" w:line="276" w:lineRule="auto"/>
        <w:jc w:val="both"/>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minimalne doświadczenie zawodowe: 1 rok doświadczenia zawodowego w realizacji zadań  z zakresu budowy, przebudowy lub remontu sieci kanalizacji sanitarnych na stanowisku Kierownika Robót lub Kierownika Budowy lub Inspektora Nadzoru w specjalności instalacyjnej w zakresie sieci, instalacji i urządzeń  cieplnych, wentylacyjnych, gazowych, wodociągowych i kanalizacyjnych.</w:t>
      </w:r>
    </w:p>
    <w:p w:rsidR="004F2B37" w:rsidRPr="00965674" w:rsidRDefault="004F2B37" w:rsidP="004F2B37">
      <w:pPr>
        <w:pStyle w:val="Tekstpodstawowy2"/>
        <w:tabs>
          <w:tab w:val="left" w:pos="567"/>
        </w:tabs>
        <w:spacing w:line="276" w:lineRule="auto"/>
        <w:ind w:left="567" w:hanging="567"/>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3.</w:t>
      </w:r>
      <w:r w:rsidRPr="00965674">
        <w:rPr>
          <w:rFonts w:ascii="Times New Roman" w:hAnsi="Times New Roman" w:cs="Times New Roman"/>
          <w:color w:val="000000" w:themeColor="text1"/>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F2B37" w:rsidRPr="00965674" w:rsidRDefault="004F2B37" w:rsidP="004F2B37">
      <w:pPr>
        <w:pStyle w:val="Tekstpodstawowy2"/>
        <w:tabs>
          <w:tab w:val="left" w:pos="567"/>
        </w:tabs>
        <w:spacing w:line="276" w:lineRule="auto"/>
        <w:ind w:left="709" w:hanging="709"/>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 xml:space="preserve">4.  Zamawiający dopuszcza aby wykonawca w celu wykazania warunków udziału w postępowaniu korzystał z udostępniania potencjału podmiotu trzeciego. </w:t>
      </w:r>
    </w:p>
    <w:p w:rsidR="004F2B37" w:rsidRPr="00965674" w:rsidRDefault="004F2B37" w:rsidP="004F2B37">
      <w:pPr>
        <w:pStyle w:val="Tekstpodstawowy2"/>
        <w:tabs>
          <w:tab w:val="left" w:pos="567"/>
        </w:tabs>
        <w:spacing w:line="276" w:lineRule="auto"/>
        <w:ind w:left="709" w:hanging="709"/>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 xml:space="preserve">5    Wartości podane w dokumentach potwierdzających spełniania warunków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527C5A" w:rsidRPr="00965674" w:rsidRDefault="00527C5A" w:rsidP="00527C5A">
      <w:pPr>
        <w:spacing w:after="0" w:line="240" w:lineRule="auto"/>
        <w:jc w:val="both"/>
        <w:rPr>
          <w:rFonts w:ascii="Times New Roman" w:eastAsia="Times New Roman" w:hAnsi="Times New Roman" w:cs="Times New Roman"/>
          <w:b/>
          <w:sz w:val="24"/>
          <w:szCs w:val="24"/>
        </w:rPr>
      </w:pPr>
      <w:r w:rsidRPr="00965674">
        <w:rPr>
          <w:rFonts w:ascii="Times New Roman" w:eastAsia="Times New Roman" w:hAnsi="Times New Roman" w:cs="Times New Roman"/>
          <w:b/>
          <w:sz w:val="24"/>
          <w:szCs w:val="24"/>
        </w:rPr>
        <w:t>VI. Wykluczenie wykonawców</w:t>
      </w:r>
      <w:r w:rsidR="001A4892" w:rsidRPr="00965674">
        <w:rPr>
          <w:rFonts w:ascii="Times New Roman" w:eastAsia="Times New Roman" w:hAnsi="Times New Roman" w:cs="Times New Roman"/>
          <w:b/>
          <w:sz w:val="24"/>
          <w:szCs w:val="24"/>
        </w:rPr>
        <w:t>:</w:t>
      </w:r>
    </w:p>
    <w:p w:rsidR="00226526" w:rsidRPr="00965674" w:rsidRDefault="00226526" w:rsidP="00226526">
      <w:pPr>
        <w:spacing w:after="0"/>
        <w:ind w:left="720" w:hanging="720"/>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 W przedmiotowym postępowaniu Zamawiający wykluczy:</w:t>
      </w:r>
    </w:p>
    <w:p w:rsidR="00226526" w:rsidRPr="00965674" w:rsidRDefault="00226526" w:rsidP="00226526">
      <w:pPr>
        <w:spacing w:after="0"/>
        <w:ind w:left="720" w:hanging="720"/>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1.1. Wykonawcę, który nie wykazał spełniania warunków udziału w postępowaniu ok</w:t>
      </w:r>
      <w:r w:rsidR="00D5379E">
        <w:rPr>
          <w:rFonts w:ascii="Times New Roman" w:eastAsia="Times New Roman" w:hAnsi="Times New Roman" w:cs="Times New Roman"/>
          <w:color w:val="000000" w:themeColor="text1"/>
          <w:sz w:val="24"/>
          <w:szCs w:val="24"/>
        </w:rPr>
        <w:t xml:space="preserve">reślonych w części 9 </w:t>
      </w:r>
      <w:r w:rsidRPr="00965674">
        <w:rPr>
          <w:rFonts w:ascii="Times New Roman" w:eastAsia="Times New Roman" w:hAnsi="Times New Roman" w:cs="Times New Roman"/>
          <w:color w:val="000000" w:themeColor="text1"/>
          <w:sz w:val="24"/>
          <w:szCs w:val="24"/>
        </w:rPr>
        <w:t xml:space="preserve">IDW </w:t>
      </w:r>
      <w:r w:rsidR="00D5379E">
        <w:rPr>
          <w:rFonts w:ascii="Times New Roman" w:eastAsia="Times New Roman" w:hAnsi="Times New Roman" w:cs="Times New Roman"/>
          <w:color w:val="000000" w:themeColor="text1"/>
          <w:sz w:val="24"/>
          <w:szCs w:val="24"/>
        </w:rPr>
        <w:t xml:space="preserve"> Tomu I SIWZ </w:t>
      </w:r>
      <w:r w:rsidRPr="00965674">
        <w:rPr>
          <w:rFonts w:ascii="Times New Roman" w:eastAsia="Times New Roman" w:hAnsi="Times New Roman" w:cs="Times New Roman"/>
          <w:color w:val="000000" w:themeColor="text1"/>
          <w:sz w:val="24"/>
          <w:szCs w:val="24"/>
        </w:rPr>
        <w:t>lub nie wykazał braku podstaw wykluczenia;</w:t>
      </w:r>
    </w:p>
    <w:p w:rsidR="00226526" w:rsidRPr="00965674" w:rsidRDefault="00226526" w:rsidP="00226526">
      <w:pPr>
        <w:spacing w:after="0"/>
        <w:ind w:left="720" w:hanging="720"/>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1.2. Wykonawcę powiązanego kapitałowo lub osobowo z zamawiającym lub osobami upoważnionymi do zaciągania zobowiązań w imieniu zamawiającego lub osobami wykonującymi w imieniu zamawiającego czynności związane z przeprowadzeniem procedury wyboru wykonawcy a wykonawcą, tzn. powiązania polegają w szczególności na: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1) uczestniczeniu w spółce jako wspólnik spółki cywilnej lub spółki osobowej,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2) posiadaniu co najmniej 10% udziałów lub akcji,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 pełnieniu funkcji członka organu nadzorczego lub zarządzającego, prokurenta, pełnomocnika,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lastRenderedPageBreak/>
        <w:t>4) pozostawaniu w związku małżeńskim, w stosunku pokrewieństwa lub powinowactwa w linii prostej, pokrewieństwa drugiego stopnia lub powinowactwa drugiego stopnia w linii bocznej lub w stosunku przysposobienia, opieki lub kurateli.</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1.3.</w:t>
      </w:r>
      <w:r w:rsidRPr="00965674">
        <w:rPr>
          <w:rFonts w:ascii="Times New Roman" w:eastAsia="Times New Roman" w:hAnsi="Times New Roman" w:cs="Times New Roman"/>
          <w:bCs/>
          <w:color w:val="000000" w:themeColor="text1"/>
          <w:sz w:val="24"/>
          <w:szCs w:val="24"/>
        </w:rPr>
        <w:tab/>
        <w:t>Wykonawcę, który nie wykazał spełniania warunków udziału w postępowaniu, lub nie wykazał braku podstaw wykluczenia;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1.4.</w:t>
      </w:r>
      <w:r w:rsidRPr="00965674">
        <w:rPr>
          <w:rFonts w:ascii="Times New Roman" w:eastAsia="Times New Roman" w:hAnsi="Times New Roman" w:cs="Times New Roman"/>
          <w:bCs/>
          <w:color w:val="000000" w:themeColor="text1"/>
          <w:sz w:val="24"/>
          <w:szCs w:val="24"/>
        </w:rPr>
        <w:tab/>
        <w:t>Wykonawcę będącego osobą fizyczną, którego prawomocnie skazano za przestępstwo:</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a)</w:t>
      </w:r>
      <w:r w:rsidRPr="00965674">
        <w:rPr>
          <w:rFonts w:ascii="Times New Roman" w:eastAsia="Times New Roman" w:hAnsi="Times New Roman" w:cs="Times New Roman"/>
          <w:bCs/>
          <w:color w:val="000000" w:themeColor="text1"/>
          <w:sz w:val="24"/>
          <w:szCs w:val="24"/>
        </w:rPr>
        <w:tab/>
        <w:t xml:space="preserve">o którym mowa w art. 165a, art. 181–188, art. 189a, art. 218–221, art. 228–230a, art. 250a, art. 258 lub art. 270–309 ustawy z dnia 6 czerwca 1997 r. – Kodeks karny (Dz. U. poz. 553, z </w:t>
      </w:r>
      <w:proofErr w:type="spellStart"/>
      <w:r w:rsidRPr="00965674">
        <w:rPr>
          <w:rFonts w:ascii="Times New Roman" w:eastAsia="Times New Roman" w:hAnsi="Times New Roman" w:cs="Times New Roman"/>
          <w:bCs/>
          <w:color w:val="000000" w:themeColor="text1"/>
          <w:sz w:val="24"/>
          <w:szCs w:val="24"/>
        </w:rPr>
        <w:t>późn</w:t>
      </w:r>
      <w:proofErr w:type="spellEnd"/>
      <w:r w:rsidRPr="00965674">
        <w:rPr>
          <w:rFonts w:ascii="Times New Roman" w:eastAsia="Times New Roman" w:hAnsi="Times New Roman" w:cs="Times New Roman"/>
          <w:bCs/>
          <w:color w:val="000000" w:themeColor="text1"/>
          <w:sz w:val="24"/>
          <w:szCs w:val="24"/>
        </w:rPr>
        <w:t>. zm. )) lub art. 46 lub art. 48 ustawy z dnia 25 czerwca 2010 r. o sporcie (Dz. U. z 2016 r. poz. 176),</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b)</w:t>
      </w:r>
      <w:r w:rsidRPr="00965674">
        <w:rPr>
          <w:rFonts w:ascii="Times New Roman" w:eastAsia="Times New Roman" w:hAnsi="Times New Roman" w:cs="Times New Roman"/>
          <w:bCs/>
          <w:color w:val="000000" w:themeColor="text1"/>
          <w:sz w:val="24"/>
          <w:szCs w:val="24"/>
        </w:rPr>
        <w:tab/>
        <w:t>o charakterze terrorystycznym, o którym mowa w art. 115 § 20 ustawy z dnia 6 czerwca 1997 r. – Kodeks karny,</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c)</w:t>
      </w:r>
      <w:r w:rsidRPr="00965674">
        <w:rPr>
          <w:rFonts w:ascii="Times New Roman" w:eastAsia="Times New Roman" w:hAnsi="Times New Roman" w:cs="Times New Roman"/>
          <w:bCs/>
          <w:color w:val="000000" w:themeColor="text1"/>
          <w:sz w:val="24"/>
          <w:szCs w:val="24"/>
        </w:rPr>
        <w:tab/>
        <w:t>skarbowe,</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d)</w:t>
      </w:r>
      <w:r w:rsidRPr="00965674">
        <w:rPr>
          <w:rFonts w:ascii="Times New Roman" w:eastAsia="Times New Roman" w:hAnsi="Times New Roman" w:cs="Times New Roman"/>
          <w:bCs/>
          <w:color w:val="000000" w:themeColor="text1"/>
          <w:sz w:val="24"/>
          <w:szCs w:val="24"/>
        </w:rPr>
        <w:tab/>
        <w:t>o którym mowa w art. 9 lub art. 10 ustawy z dnia 15 czerwca 2012 r. o skutkach powierzania wykonywania pracy cudzoziemcom przebywającym wbrew przepisom na terytorium Rzeczypospolitej Polskiej (Dz. U. poz. 769);</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1.5.</w:t>
      </w:r>
      <w:r w:rsidRPr="00965674">
        <w:rPr>
          <w:rFonts w:ascii="Times New Roman" w:eastAsia="Times New Roman" w:hAnsi="Times New Roman" w:cs="Times New Roman"/>
          <w:bCs/>
          <w:color w:val="000000" w:themeColor="text1"/>
          <w:sz w:val="24"/>
          <w:szCs w:val="24"/>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8.1.4.;</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1.6.</w:t>
      </w:r>
      <w:r w:rsidRPr="00965674">
        <w:rPr>
          <w:rFonts w:ascii="Times New Roman" w:eastAsia="Times New Roman" w:hAnsi="Times New Roman" w:cs="Times New Roman"/>
          <w:bCs/>
          <w:color w:val="000000" w:themeColor="text1"/>
          <w:sz w:val="24"/>
          <w:szCs w:val="24"/>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1.7.</w:t>
      </w:r>
      <w:r w:rsidRPr="00965674">
        <w:rPr>
          <w:rFonts w:ascii="Times New Roman" w:eastAsia="Times New Roman" w:hAnsi="Times New Roman" w:cs="Times New Roman"/>
          <w:bCs/>
          <w:color w:val="000000" w:themeColor="text1"/>
          <w:sz w:val="24"/>
          <w:szCs w:val="24"/>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1.8.</w:t>
      </w:r>
      <w:r w:rsidRPr="00965674">
        <w:rPr>
          <w:rFonts w:ascii="Times New Roman" w:eastAsia="Times New Roman" w:hAnsi="Times New Roman" w:cs="Times New Roman"/>
          <w:bCs/>
          <w:color w:val="000000" w:themeColor="text1"/>
          <w:sz w:val="24"/>
          <w:szCs w:val="24"/>
        </w:rPr>
        <w:tab/>
        <w:t>Wykonawcę, który w wyniku lekkomyślności lub niedbalstwa przedstawił informacje wprowadzające w błąd Zamawiającego, mogące mieć istotny wpływ na decyzje podejmowane przez zamawiającego w postępowaniu o udzielenie zamówienia;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1.9.</w:t>
      </w:r>
      <w:r w:rsidRPr="00965674">
        <w:rPr>
          <w:rFonts w:ascii="Times New Roman" w:eastAsia="Times New Roman" w:hAnsi="Times New Roman" w:cs="Times New Roman"/>
          <w:bCs/>
          <w:color w:val="000000" w:themeColor="text1"/>
          <w:sz w:val="24"/>
          <w:szCs w:val="24"/>
        </w:rPr>
        <w:tab/>
        <w:t>Wykonawcę, który bezprawnie wpływał lub próbował wpłynąć na czynności zamawiającego lub pozyskać informacje poufne, mogące dać mu przewagę w postępowaniu o udzielenie zamówienia;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1.10.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lastRenderedPageBreak/>
        <w:t>1.11. Wykonawcę, który z innymi wykonawcami zawarł porozumienie mające na celu zakłócenie konkurencji między wykonawcami w postępowaniu o udzielenie zamówienia, co zamawiający jest w stanie wykazać za pomocą stosownych środków dowodowych;</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1.12.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1.13. Wykonawcę, wobec którego orzeczono tytułem środka zapobiegawczego zakaz ubiegania się o zamówienia publiczne;</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1.14.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1.15.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1.16. Wykonawcę, który naruszył obowiązki dotyczące płatności podatków (także lokalnych),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1A40A7" w:rsidRPr="00965674" w:rsidRDefault="00527C5A" w:rsidP="00965674">
      <w:pPr>
        <w:pStyle w:val="Akapitzlist"/>
        <w:spacing w:before="100" w:beforeAutospacing="1" w:line="240" w:lineRule="auto"/>
        <w:ind w:left="0"/>
        <w:jc w:val="both"/>
        <w:rPr>
          <w:b/>
        </w:rPr>
      </w:pPr>
      <w:r w:rsidRPr="00965674">
        <w:rPr>
          <w:b/>
        </w:rPr>
        <w:t xml:space="preserve">VII. </w:t>
      </w:r>
      <w:r w:rsidR="001A40A7" w:rsidRPr="00965674">
        <w:rPr>
          <w:b/>
        </w:rPr>
        <w:t>Dokumenty wymagane od wykonawcy:</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w:t>
      </w:r>
      <w:r w:rsidRPr="00965674">
        <w:rPr>
          <w:rFonts w:ascii="Times New Roman" w:eastAsia="Times New Roman" w:hAnsi="Times New Roman" w:cs="Times New Roman"/>
          <w:bCs/>
          <w:color w:val="000000" w:themeColor="text1"/>
          <w:sz w:val="24"/>
          <w:szCs w:val="24"/>
        </w:rPr>
        <w:tab/>
        <w:t>Do oferty Wykonawca zobowiązany jest dołączyć:</w:t>
      </w:r>
    </w:p>
    <w:p w:rsidR="00370C00" w:rsidRPr="00965674" w:rsidRDefault="00370C00" w:rsidP="00370C00">
      <w:pPr>
        <w:tabs>
          <w:tab w:val="left" w:pos="1134"/>
        </w:tabs>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color w:val="000000" w:themeColor="text1"/>
          <w:sz w:val="24"/>
          <w:szCs w:val="24"/>
        </w:rPr>
        <w:t>a)</w:t>
      </w:r>
      <w:r w:rsidRPr="00965674">
        <w:rPr>
          <w:rFonts w:ascii="Times New Roman" w:eastAsia="Times New Roman" w:hAnsi="Times New Roman" w:cs="Times New Roman"/>
          <w:color w:val="000000" w:themeColor="text1"/>
          <w:sz w:val="24"/>
          <w:szCs w:val="24"/>
        </w:rPr>
        <w:tab/>
        <w:t xml:space="preserve">oświadczenie, że </w:t>
      </w:r>
      <w:r w:rsidRPr="00965674">
        <w:rPr>
          <w:rFonts w:ascii="Times New Roman" w:eastAsia="Times New Roman" w:hAnsi="Times New Roman" w:cs="Times New Roman"/>
          <w:bCs/>
          <w:color w:val="000000" w:themeColor="text1"/>
          <w:sz w:val="24"/>
          <w:szCs w:val="24"/>
        </w:rPr>
        <w:t>nie podlega wykluczeniu;</w:t>
      </w:r>
    </w:p>
    <w:p w:rsidR="00370C00" w:rsidRPr="00965674" w:rsidRDefault="00370C00" w:rsidP="00370C00">
      <w:pPr>
        <w:tabs>
          <w:tab w:val="left" w:pos="1134"/>
        </w:tabs>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color w:val="000000" w:themeColor="text1"/>
          <w:sz w:val="24"/>
          <w:szCs w:val="24"/>
        </w:rPr>
        <w:t>b)</w:t>
      </w:r>
      <w:r w:rsidRPr="00965674">
        <w:rPr>
          <w:rFonts w:ascii="Times New Roman" w:eastAsia="Times New Roman" w:hAnsi="Times New Roman" w:cs="Times New Roman"/>
          <w:color w:val="000000" w:themeColor="text1"/>
          <w:sz w:val="24"/>
          <w:szCs w:val="24"/>
        </w:rPr>
        <w:tab/>
        <w:t xml:space="preserve">oświadczenie, że </w:t>
      </w:r>
      <w:r w:rsidRPr="00965674">
        <w:rPr>
          <w:rFonts w:ascii="Times New Roman" w:eastAsia="Times New Roman" w:hAnsi="Times New Roman" w:cs="Times New Roman"/>
          <w:bCs/>
          <w:color w:val="000000" w:themeColor="text1"/>
          <w:sz w:val="24"/>
          <w:szCs w:val="24"/>
        </w:rPr>
        <w:t>spełnia warunki udziału w postępowaniu.</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c)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Propozycja treści oświadczenia została zamieszczona w  Rozdziale 3, Tomu I. </w:t>
      </w:r>
      <w:bookmarkStart w:id="0" w:name="_GoBack"/>
      <w:bookmarkEnd w:id="0"/>
      <w:r w:rsidRPr="00965674">
        <w:rPr>
          <w:rFonts w:ascii="Times New Roman" w:eastAsia="Times New Roman" w:hAnsi="Times New Roman" w:cs="Times New Roman"/>
          <w:bCs/>
          <w:color w:val="000000" w:themeColor="text1"/>
          <w:sz w:val="24"/>
          <w:szCs w:val="24"/>
        </w:rPr>
        <w:t>SIWZ,</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d) wykaz robót budowlanych wykonanych nie wcześniej niż w okresie ostatnich 5 lat przed upływem terminu składania ofert, a jeżeli okres prowadzenia działalności jest </w:t>
      </w:r>
      <w:r w:rsidRPr="00965674">
        <w:rPr>
          <w:rFonts w:ascii="Times New Roman" w:eastAsia="Times New Roman" w:hAnsi="Times New Roman" w:cs="Times New Roman"/>
          <w:bCs/>
          <w:color w:val="000000" w:themeColor="text1"/>
          <w:sz w:val="24"/>
          <w:szCs w:val="24"/>
        </w:rPr>
        <w:lastRenderedPageBreak/>
        <w:t>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f) odpis z właściwego rejestru lub z centralnej ewidencji i informacji o działalności gospodarczej, jeżeli odrębne przepisy wymagają wpisu do rejestru lub ewidencji, w celu potwierdzenia braku podstaw wykluczenia na podstawie pkt. 8.1.15 IDW –dokument powinien byś wystawione nie wcześniej</w:t>
      </w:r>
      <w:r w:rsidRPr="00965674">
        <w:rPr>
          <w:rFonts w:ascii="Times New Roman" w:eastAsia="Times New Roman" w:hAnsi="Times New Roman" w:cs="Times New Roman"/>
          <w:b/>
          <w:bCs/>
          <w:color w:val="000000" w:themeColor="text1"/>
          <w:sz w:val="24"/>
          <w:szCs w:val="24"/>
        </w:rPr>
        <w:t xml:space="preserve"> </w:t>
      </w:r>
      <w:r w:rsidRPr="00965674">
        <w:rPr>
          <w:rFonts w:ascii="Times New Roman" w:eastAsia="Times New Roman" w:hAnsi="Times New Roman" w:cs="Times New Roman"/>
          <w:bCs/>
          <w:color w:val="000000" w:themeColor="text1"/>
          <w:sz w:val="24"/>
          <w:szCs w:val="24"/>
        </w:rPr>
        <w:t>niż 6 miesięcy przed upływem terminu składania ofert</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2.</w:t>
      </w:r>
      <w:r w:rsidRPr="00965674">
        <w:rPr>
          <w:rFonts w:ascii="Times New Roman" w:eastAsia="Times New Roman" w:hAnsi="Times New Roman" w:cs="Times New Roman"/>
          <w:bCs/>
          <w:color w:val="000000" w:themeColor="text1"/>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3. </w:t>
      </w:r>
      <w:r w:rsidRPr="00965674">
        <w:rPr>
          <w:rFonts w:ascii="Times New Roman" w:eastAsia="Times New Roman" w:hAnsi="Times New Roman" w:cs="Times New Roman"/>
          <w:bCs/>
          <w:color w:val="000000" w:themeColor="text1"/>
          <w:sz w:val="24"/>
          <w:szCs w:val="24"/>
        </w:rPr>
        <w:tab/>
        <w:t>Jeżeli wykaz, oświadczenia lub inne złożone przez Wykonawcę dokumenty, o których mowa w pkt 9.1) IDW budzą wątpliwości zamawiającego, może on zwrócić się bezpośrednio do właściwego podmiotu, na rzecz którego roboty budowlane</w:t>
      </w:r>
      <w:r w:rsidRPr="00965674">
        <w:rPr>
          <w:rFonts w:ascii="Times New Roman" w:eastAsia="Times New Roman" w:hAnsi="Times New Roman" w:cs="Times New Roman"/>
          <w:bCs/>
          <w:i/>
          <w:color w:val="000000" w:themeColor="text1"/>
          <w:sz w:val="24"/>
          <w:szCs w:val="24"/>
        </w:rPr>
        <w:t xml:space="preserve">, </w:t>
      </w:r>
      <w:r w:rsidRPr="00965674">
        <w:rPr>
          <w:rFonts w:ascii="Times New Roman" w:eastAsia="Times New Roman" w:hAnsi="Times New Roman" w:cs="Times New Roman"/>
          <w:bCs/>
          <w:color w:val="000000" w:themeColor="text1"/>
          <w:sz w:val="24"/>
          <w:szCs w:val="24"/>
        </w:rPr>
        <w:t>były wykonane, a w przypadku świadczeń okresowych lub ciągłych są wykonywane, o dodatkowe informacje lub dokumenty w tym zakresie.</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4.</w:t>
      </w:r>
      <w:r w:rsidRPr="00965674">
        <w:rPr>
          <w:rFonts w:ascii="Times New Roman" w:eastAsia="Times New Roman" w:hAnsi="Times New Roman" w:cs="Times New Roman"/>
          <w:bCs/>
          <w:color w:val="000000" w:themeColor="text1"/>
          <w:sz w:val="24"/>
          <w:szCs w:val="24"/>
        </w:rPr>
        <w:tab/>
        <w:t>Jeżeli Wykonawca ma siedzibę lub miejsce zamieszkania poza terytorium Rzeczypospolitej Polskiej, zamiast dokumentów, o których mowa w pkt 9.1 lit. f IDW - składa dokument lub dokumenty wystawione w kraju, w którym Wykonawca ma siedzibę lub miejsce zamieszkania, potwierdzające odpowiednio, że - nie otwarto jego likwidacji ani nie ogłoszono upadłości,</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5. </w:t>
      </w:r>
      <w:r w:rsidRPr="00965674">
        <w:rPr>
          <w:rFonts w:ascii="Times New Roman" w:eastAsia="Times New Roman" w:hAnsi="Times New Roman" w:cs="Times New Roman"/>
          <w:bCs/>
          <w:color w:val="000000" w:themeColor="text1"/>
          <w:sz w:val="24"/>
          <w:szCs w:val="24"/>
        </w:rPr>
        <w:tab/>
        <w:t>Dokument, o którym mowa 9.4. IDW, powinien być wystawiony nie wcześniej niż 6 miesięcy przed upływem terminu składania ofert.</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6. </w:t>
      </w:r>
      <w:r w:rsidRPr="00965674">
        <w:rPr>
          <w:rFonts w:ascii="Times New Roman" w:eastAsia="Times New Roman" w:hAnsi="Times New Roman" w:cs="Times New Roman"/>
          <w:bCs/>
          <w:color w:val="000000" w:themeColor="text1"/>
          <w:sz w:val="24"/>
          <w:szCs w:val="24"/>
        </w:rPr>
        <w:tab/>
        <w:t xml:space="preserve">Jeżeli w kraju, w którym Wykonawca ma siedzibę lub miejsce zamieszkania lub miejsce zamieszkania ma osoba, której dokument dotyczy, nie wydaje się dokumentów, o których mowa w 9.4 IDW, zastępuje się je dokumentem zawierającym odpowiednio oświadczenie Wykonawcy, ze wskazaniem osoby albo osób uprawnionych do jego reprezentacji, lub oświadczenie osoby, której dokument miał dotyczyć, złożone przed </w:t>
      </w:r>
      <w:r w:rsidRPr="00965674">
        <w:rPr>
          <w:rFonts w:ascii="Times New Roman" w:eastAsia="Times New Roman" w:hAnsi="Times New Roman" w:cs="Times New Roman"/>
          <w:bCs/>
          <w:color w:val="000000" w:themeColor="text1"/>
          <w:sz w:val="24"/>
          <w:szCs w:val="24"/>
        </w:rPr>
        <w:lastRenderedPageBreak/>
        <w:t xml:space="preserve">notariuszem lub przed organem sądowym, administracyjnym albo organem samorządu zawodowego lub gospodarczego właściwym ze względu na siedzibę lub miejsce zamieszkania Wykonawcy lub miejsce zamieszkania tej osoby. Zapis pkt 9.5 IDW stosuje się odpowiednio. </w:t>
      </w:r>
    </w:p>
    <w:p w:rsidR="001A40A7" w:rsidRPr="00965674" w:rsidRDefault="00527C5A"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 xml:space="preserve">VIII. </w:t>
      </w:r>
      <w:r w:rsidR="001A40A7" w:rsidRPr="00965674">
        <w:rPr>
          <w:rFonts w:ascii="Times New Roman" w:hAnsi="Times New Roman" w:cs="Times New Roman"/>
          <w:b/>
          <w:sz w:val="24"/>
          <w:szCs w:val="24"/>
        </w:rPr>
        <w:t>Kryteria oceny oferty:</w:t>
      </w:r>
    </w:p>
    <w:p w:rsidR="00676801" w:rsidRPr="00965674" w:rsidRDefault="00676801" w:rsidP="00676801">
      <w:pPr>
        <w:suppressAutoHyphens/>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lang w:eastAsia="ar-SA"/>
        </w:rPr>
        <w:t>1.</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Times New Roman" w:hAnsi="Times New Roman" w:cs="Times New Roman"/>
          <w:color w:val="000000" w:themeColor="text1"/>
          <w:sz w:val="24"/>
          <w:szCs w:val="24"/>
        </w:rPr>
        <w:t>Przy dokonywaniu wyboru najkorzystniejszej oferty Zamawiający stosować będzie następujące kryteria oceny ofert:</w:t>
      </w:r>
    </w:p>
    <w:p w:rsidR="00676801" w:rsidRPr="00965674" w:rsidRDefault="00676801" w:rsidP="00676801">
      <w:pPr>
        <w:spacing w:after="0"/>
        <w:jc w:val="both"/>
        <w:rPr>
          <w:rFonts w:ascii="Times New Roman" w:eastAsia="Times New Roman" w:hAnsi="Times New Roman" w:cs="Times New Roman"/>
          <w:b/>
          <w:color w:val="000000" w:themeColor="text1"/>
          <w:sz w:val="24"/>
          <w:szCs w:val="24"/>
        </w:rPr>
      </w:pPr>
    </w:p>
    <w:p w:rsidR="00676801" w:rsidRPr="00965674" w:rsidRDefault="00676801" w:rsidP="00676801">
      <w:pPr>
        <w:tabs>
          <w:tab w:val="left" w:pos="993"/>
          <w:tab w:val="left" w:pos="1985"/>
          <w:tab w:val="left" w:pos="2977"/>
          <w:tab w:val="left" w:pos="3261"/>
        </w:tabs>
        <w:spacing w:after="0"/>
        <w:ind w:left="709"/>
        <w:contextualSpacing/>
        <w:rPr>
          <w:rFonts w:ascii="Times New Roman" w:eastAsia="Times New Roman" w:hAnsi="Times New Roman" w:cs="Times New Roman"/>
          <w:b/>
          <w:color w:val="000000" w:themeColor="text1"/>
          <w:sz w:val="24"/>
          <w:szCs w:val="24"/>
          <w:lang w:eastAsia="en-US"/>
        </w:rPr>
      </w:pPr>
      <w:r w:rsidRPr="00965674">
        <w:rPr>
          <w:rFonts w:ascii="Times New Roman" w:eastAsia="Times New Roman" w:hAnsi="Times New Roman" w:cs="Times New Roman"/>
          <w:b/>
          <w:color w:val="000000" w:themeColor="text1"/>
          <w:sz w:val="24"/>
          <w:szCs w:val="24"/>
          <w:lang w:eastAsia="en-US"/>
        </w:rPr>
        <w:t>Cena  – 94%  =  94 pkt</w:t>
      </w:r>
    </w:p>
    <w:p w:rsidR="00676801" w:rsidRPr="00965674" w:rsidRDefault="00676801" w:rsidP="00676801">
      <w:pPr>
        <w:tabs>
          <w:tab w:val="left" w:pos="993"/>
          <w:tab w:val="left" w:pos="1985"/>
          <w:tab w:val="left" w:pos="2977"/>
          <w:tab w:val="left" w:pos="3261"/>
        </w:tabs>
        <w:spacing w:after="0"/>
        <w:ind w:left="709"/>
        <w:contextualSpacing/>
        <w:rPr>
          <w:rFonts w:ascii="Times New Roman" w:eastAsia="Times New Roman" w:hAnsi="Times New Roman" w:cs="Times New Roman"/>
          <w:b/>
          <w:color w:val="000000" w:themeColor="text1"/>
          <w:sz w:val="24"/>
          <w:szCs w:val="24"/>
          <w:lang w:eastAsia="en-US"/>
        </w:rPr>
      </w:pPr>
      <w:r w:rsidRPr="00965674">
        <w:rPr>
          <w:rFonts w:ascii="Times New Roman" w:eastAsia="Times New Roman" w:hAnsi="Times New Roman" w:cs="Times New Roman"/>
          <w:b/>
          <w:color w:val="000000" w:themeColor="text1"/>
          <w:sz w:val="24"/>
          <w:szCs w:val="24"/>
          <w:lang w:eastAsia="en-US"/>
        </w:rPr>
        <w:t>Okres Gwarancji dla robót – 6% = 6 pkt</w:t>
      </w:r>
    </w:p>
    <w:p w:rsidR="00676801" w:rsidRPr="00965674" w:rsidRDefault="00676801" w:rsidP="00676801">
      <w:pPr>
        <w:tabs>
          <w:tab w:val="left" w:pos="993"/>
          <w:tab w:val="left" w:pos="1985"/>
          <w:tab w:val="left" w:pos="2977"/>
          <w:tab w:val="left" w:pos="3261"/>
        </w:tabs>
        <w:spacing w:after="0"/>
        <w:ind w:left="709"/>
        <w:contextualSpacing/>
        <w:rPr>
          <w:rFonts w:ascii="Times New Roman" w:eastAsia="Times New Roman" w:hAnsi="Times New Roman" w:cs="Times New Roman"/>
          <w:b/>
          <w:color w:val="000000" w:themeColor="text1"/>
          <w:sz w:val="24"/>
          <w:szCs w:val="24"/>
          <w:lang w:eastAsia="en-US"/>
        </w:rPr>
      </w:pPr>
    </w:p>
    <w:p w:rsidR="00676801" w:rsidRPr="00965674" w:rsidRDefault="00676801" w:rsidP="00676801">
      <w:pPr>
        <w:tabs>
          <w:tab w:val="left" w:pos="993"/>
        </w:tabs>
        <w:suppressAutoHyphens/>
        <w:spacing w:after="0"/>
        <w:ind w:left="709" w:hanging="709"/>
        <w:jc w:val="both"/>
        <w:rPr>
          <w:rFonts w:ascii="Times New Roman" w:eastAsia="Times New Roman" w:hAnsi="Times New Roman" w:cs="Times New Roman"/>
          <w:b/>
          <w:color w:val="000000" w:themeColor="text1"/>
          <w:sz w:val="24"/>
          <w:szCs w:val="24"/>
          <w:u w:val="single"/>
        </w:rPr>
      </w:pPr>
      <w:r w:rsidRPr="00965674">
        <w:rPr>
          <w:rFonts w:ascii="Times New Roman" w:eastAsia="Times New Roman" w:hAnsi="Times New Roman" w:cs="Times New Roman"/>
          <w:color w:val="000000" w:themeColor="text1"/>
          <w:sz w:val="24"/>
          <w:szCs w:val="24"/>
          <w:lang w:eastAsia="ar-SA"/>
        </w:rPr>
        <w:t>1.1.</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Times New Roman" w:hAnsi="Times New Roman" w:cs="Times New Roman"/>
          <w:b/>
          <w:color w:val="000000" w:themeColor="text1"/>
          <w:sz w:val="24"/>
          <w:szCs w:val="24"/>
          <w:u w:val="single"/>
        </w:rPr>
        <w:t>Kryterium Cena:</w:t>
      </w:r>
    </w:p>
    <w:p w:rsidR="00676801" w:rsidRPr="00965674" w:rsidRDefault="00676801" w:rsidP="00676801">
      <w:pPr>
        <w:spacing w:after="0"/>
        <w:ind w:left="567"/>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
          <w:color w:val="000000" w:themeColor="text1"/>
          <w:sz w:val="24"/>
          <w:szCs w:val="24"/>
        </w:rPr>
        <w:t>Kryterium Cena</w:t>
      </w:r>
      <w:r w:rsidRPr="00965674">
        <w:rPr>
          <w:rFonts w:ascii="Times New Roman" w:eastAsia="Times New Roman" w:hAnsi="Times New Roman" w:cs="Times New Roman"/>
          <w:color w:val="000000" w:themeColor="text1"/>
          <w:sz w:val="24"/>
          <w:szCs w:val="24"/>
        </w:rPr>
        <w:t xml:space="preserve"> będzie rozpatrywane na podstawie ceny brutto za wykonanie przedmiotu zamówienia, podanej przez Wykonawcę na Formularzu Oferty. </w:t>
      </w:r>
    </w:p>
    <w:p w:rsidR="00676801" w:rsidRPr="00965674" w:rsidRDefault="00676801" w:rsidP="00676801">
      <w:pPr>
        <w:spacing w:after="0"/>
        <w:ind w:left="567"/>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Zamawiający ofercie z najniższą ceną przyzna </w:t>
      </w:r>
      <w:r w:rsidRPr="00965674">
        <w:rPr>
          <w:rFonts w:ascii="Times New Roman" w:eastAsia="Times New Roman" w:hAnsi="Times New Roman" w:cs="Times New Roman"/>
          <w:b/>
          <w:color w:val="000000" w:themeColor="text1"/>
          <w:sz w:val="24"/>
          <w:szCs w:val="24"/>
        </w:rPr>
        <w:t>94 punktów,</w:t>
      </w:r>
      <w:r w:rsidRPr="00965674">
        <w:rPr>
          <w:rFonts w:ascii="Times New Roman" w:eastAsia="Times New Roman" w:hAnsi="Times New Roman" w:cs="Times New Roman"/>
          <w:color w:val="000000" w:themeColor="text1"/>
          <w:sz w:val="24"/>
          <w:szCs w:val="24"/>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76801" w:rsidRPr="00965674" w:rsidTr="00BF5FC4">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112"/>
              <w:gridCol w:w="1527"/>
              <w:gridCol w:w="3033"/>
            </w:tblGrid>
            <w:tr w:rsidR="00676801" w:rsidRPr="00965674" w:rsidTr="00BF5FC4">
              <w:trPr>
                <w:cantSplit/>
                <w:trHeight w:val="223"/>
                <w:jc w:val="center"/>
              </w:trPr>
              <w:tc>
                <w:tcPr>
                  <w:tcW w:w="1557" w:type="dxa"/>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657" w:type="dxa"/>
                  <w:vMerge w:val="restart"/>
                  <w:vAlign w:val="center"/>
                </w:tcPr>
                <w:p w:rsidR="00676801" w:rsidRPr="00965674" w:rsidRDefault="00676801" w:rsidP="00676801">
                  <w:pPr>
                    <w:spacing w:after="0"/>
                    <w:ind w:left="705" w:hanging="705"/>
                    <w:jc w:val="both"/>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C =</w:t>
                  </w:r>
                </w:p>
              </w:tc>
              <w:tc>
                <w:tcPr>
                  <w:tcW w:w="1527" w:type="dxa"/>
                  <w:tcBorders>
                    <w:bottom w:val="single" w:sz="4" w:space="0" w:color="auto"/>
                  </w:tcBorders>
                  <w:vAlign w:val="center"/>
                </w:tcPr>
                <w:p w:rsidR="00676801" w:rsidRPr="00965674" w:rsidRDefault="00676801" w:rsidP="00676801">
                  <w:pPr>
                    <w:spacing w:after="0"/>
                    <w:ind w:left="705" w:hanging="70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min</w:t>
                  </w:r>
                </w:p>
              </w:tc>
              <w:tc>
                <w:tcPr>
                  <w:tcW w:w="3033" w:type="dxa"/>
                  <w:vMerge w:val="restart"/>
                  <w:vAlign w:val="center"/>
                </w:tcPr>
                <w:p w:rsidR="00676801" w:rsidRPr="00965674" w:rsidRDefault="00676801" w:rsidP="00676801">
                  <w:pPr>
                    <w:spacing w:after="0"/>
                    <w:ind w:left="705" w:hanging="705"/>
                    <w:jc w:val="both"/>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x 94 pkt</w:t>
                  </w:r>
                </w:p>
              </w:tc>
            </w:tr>
            <w:tr w:rsidR="00676801" w:rsidRPr="00965674" w:rsidTr="00BF5FC4">
              <w:trPr>
                <w:cantSplit/>
                <w:trHeight w:val="223"/>
                <w:jc w:val="center"/>
              </w:trPr>
              <w:tc>
                <w:tcPr>
                  <w:tcW w:w="1557" w:type="dxa"/>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657" w:type="dxa"/>
                  <w:vMerge/>
                  <w:vAlign w:val="center"/>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1527" w:type="dxa"/>
                  <w:tcBorders>
                    <w:top w:val="single" w:sz="4" w:space="0" w:color="auto"/>
                  </w:tcBorders>
                  <w:vAlign w:val="center"/>
                </w:tcPr>
                <w:p w:rsidR="00676801" w:rsidRPr="00965674" w:rsidRDefault="00676801" w:rsidP="00676801">
                  <w:pPr>
                    <w:spacing w:after="0"/>
                    <w:ind w:left="705" w:hanging="70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o</w:t>
                  </w:r>
                </w:p>
              </w:tc>
              <w:tc>
                <w:tcPr>
                  <w:tcW w:w="3033" w:type="dxa"/>
                  <w:vMerge/>
                  <w:vAlign w:val="center"/>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r>
            <w:tr w:rsidR="00676801" w:rsidRPr="00965674" w:rsidTr="00BF5FC4">
              <w:trPr>
                <w:cantSplit/>
                <w:trHeight w:val="438"/>
                <w:jc w:val="center"/>
              </w:trPr>
              <w:tc>
                <w:tcPr>
                  <w:tcW w:w="1557" w:type="dxa"/>
                  <w:vAlign w:val="bottom"/>
                </w:tcPr>
                <w:p w:rsidR="00676801" w:rsidRPr="00965674" w:rsidRDefault="00676801" w:rsidP="00676801">
                  <w:pPr>
                    <w:spacing w:after="0"/>
                    <w:ind w:left="705" w:hanging="70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gdzie:</w:t>
                  </w:r>
                </w:p>
              </w:tc>
              <w:tc>
                <w:tcPr>
                  <w:tcW w:w="657" w:type="dxa"/>
                  <w:vAlign w:val="bottom"/>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 xml:space="preserve">min </w:t>
                  </w:r>
                </w:p>
              </w:tc>
              <w:tc>
                <w:tcPr>
                  <w:tcW w:w="4560" w:type="dxa"/>
                  <w:gridSpan w:val="2"/>
                  <w:vAlign w:val="bottom"/>
                </w:tcPr>
                <w:p w:rsidR="00676801" w:rsidRPr="00965674" w:rsidRDefault="00676801" w:rsidP="00676801">
                  <w:pPr>
                    <w:spacing w:after="0"/>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najniższa cena brutto z ocenianych ofert (zł)</w:t>
                  </w:r>
                </w:p>
              </w:tc>
            </w:tr>
            <w:tr w:rsidR="00676801" w:rsidRPr="00965674" w:rsidTr="00BF5FC4">
              <w:trPr>
                <w:cantSplit/>
                <w:trHeight w:val="199"/>
                <w:jc w:val="center"/>
              </w:trPr>
              <w:tc>
                <w:tcPr>
                  <w:tcW w:w="1557" w:type="dxa"/>
                  <w:vAlign w:val="center"/>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657" w:type="dxa"/>
                  <w:vAlign w:val="bottom"/>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o</w:t>
                  </w:r>
                  <w:r w:rsidRPr="00965674">
                    <w:rPr>
                      <w:rFonts w:ascii="Times New Roman" w:eastAsia="Times New Roman" w:hAnsi="Times New Roman" w:cs="Times New Roman"/>
                      <w:b/>
                      <w:bCs/>
                      <w:color w:val="000000" w:themeColor="text1"/>
                      <w:sz w:val="24"/>
                      <w:szCs w:val="24"/>
                    </w:rPr>
                    <w:t xml:space="preserve"> </w:t>
                  </w:r>
                </w:p>
              </w:tc>
              <w:tc>
                <w:tcPr>
                  <w:tcW w:w="4560" w:type="dxa"/>
                  <w:gridSpan w:val="2"/>
                  <w:vAlign w:val="bottom"/>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cena brutto badanej oferty (zł)</w:t>
                  </w:r>
                </w:p>
              </w:tc>
            </w:tr>
          </w:tbl>
          <w:p w:rsidR="00676801" w:rsidRPr="00965674" w:rsidRDefault="00676801" w:rsidP="00676801">
            <w:pPr>
              <w:spacing w:after="0"/>
              <w:jc w:val="both"/>
              <w:rPr>
                <w:rFonts w:ascii="Times New Roman" w:eastAsia="Times New Roman" w:hAnsi="Times New Roman" w:cs="Times New Roman"/>
                <w:color w:val="000000" w:themeColor="text1"/>
                <w:sz w:val="24"/>
                <w:szCs w:val="24"/>
              </w:rPr>
            </w:pPr>
          </w:p>
        </w:tc>
      </w:tr>
    </w:tbl>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b/>
          <w:color w:val="000000" w:themeColor="text1"/>
          <w:sz w:val="24"/>
          <w:szCs w:val="24"/>
        </w:rPr>
      </w:pP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lang w:eastAsia="ar-SA"/>
        </w:rPr>
        <w:t>1.2.</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Times New Roman" w:hAnsi="Times New Roman" w:cs="Times New Roman"/>
          <w:b/>
          <w:color w:val="000000" w:themeColor="text1"/>
          <w:sz w:val="24"/>
          <w:szCs w:val="24"/>
        </w:rPr>
        <w:t xml:space="preserve">Kryterium Okres gwarancji dla robót </w:t>
      </w:r>
      <w:r w:rsidRPr="00965674">
        <w:rPr>
          <w:rFonts w:ascii="Times New Roman" w:eastAsia="Times New Roman" w:hAnsi="Times New Roman" w:cs="Times New Roman"/>
          <w:color w:val="000000" w:themeColor="text1"/>
          <w:sz w:val="24"/>
          <w:szCs w:val="24"/>
        </w:rPr>
        <w:t>będzie rozpatrywane na podstawie udzielonego okresu gwarancji w złożonym na Formularzu Oferty oświadczeniu w pkt 3.2. Znaczenie kryterium – 6%.</w:t>
      </w: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lang w:eastAsia="ar-SA"/>
        </w:rPr>
      </w:pPr>
      <w:r w:rsidRPr="00965674">
        <w:rPr>
          <w:rFonts w:ascii="Times New Roman" w:eastAsia="Times New Roman" w:hAnsi="Times New Roman" w:cs="Times New Roman"/>
          <w:color w:val="000000" w:themeColor="text1"/>
          <w:sz w:val="24"/>
          <w:szCs w:val="24"/>
          <w:lang w:eastAsia="ar-SA"/>
        </w:rPr>
        <w:tab/>
        <w:t xml:space="preserve">Oferty z zadeklarowanym okresem gwarancji </w:t>
      </w:r>
      <w:r w:rsidRPr="00965674">
        <w:rPr>
          <w:rFonts w:ascii="Times New Roman" w:eastAsia="Times New Roman" w:hAnsi="Times New Roman" w:cs="Times New Roman"/>
          <w:b/>
          <w:color w:val="000000" w:themeColor="text1"/>
          <w:sz w:val="24"/>
          <w:szCs w:val="24"/>
          <w:lang w:eastAsia="ar-SA"/>
        </w:rPr>
        <w:t>36</w:t>
      </w:r>
      <w:r w:rsidRPr="00965674">
        <w:rPr>
          <w:rFonts w:ascii="Times New Roman" w:eastAsia="Times New Roman" w:hAnsi="Times New Roman" w:cs="Times New Roman"/>
          <w:color w:val="000000" w:themeColor="text1"/>
          <w:sz w:val="24"/>
          <w:szCs w:val="24"/>
          <w:lang w:eastAsia="ar-SA"/>
        </w:rPr>
        <w:t xml:space="preserve"> miesięcy – </w:t>
      </w:r>
      <w:r w:rsidRPr="00965674">
        <w:rPr>
          <w:rFonts w:ascii="Times New Roman" w:eastAsia="Times New Roman" w:hAnsi="Times New Roman" w:cs="Times New Roman"/>
          <w:b/>
          <w:color w:val="000000" w:themeColor="text1"/>
          <w:sz w:val="24"/>
          <w:szCs w:val="24"/>
          <w:lang w:eastAsia="ar-SA"/>
        </w:rPr>
        <w:t>0 pkt</w:t>
      </w: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lang w:eastAsia="ar-SA"/>
        </w:rPr>
      </w:pPr>
      <w:r w:rsidRPr="00965674">
        <w:rPr>
          <w:rFonts w:ascii="Times New Roman" w:eastAsia="Times New Roman" w:hAnsi="Times New Roman" w:cs="Times New Roman"/>
          <w:color w:val="000000" w:themeColor="text1"/>
          <w:sz w:val="24"/>
          <w:szCs w:val="24"/>
          <w:lang w:eastAsia="ar-SA"/>
        </w:rPr>
        <w:tab/>
        <w:t xml:space="preserve">Oferty z zadeklarowanym okresem gwarancji </w:t>
      </w:r>
      <w:r w:rsidRPr="00965674">
        <w:rPr>
          <w:rFonts w:ascii="Times New Roman" w:eastAsia="Times New Roman" w:hAnsi="Times New Roman" w:cs="Times New Roman"/>
          <w:b/>
          <w:color w:val="000000" w:themeColor="text1"/>
          <w:sz w:val="24"/>
          <w:szCs w:val="24"/>
          <w:lang w:eastAsia="ar-SA"/>
        </w:rPr>
        <w:t>48</w:t>
      </w:r>
      <w:r w:rsidRPr="00965674">
        <w:rPr>
          <w:rFonts w:ascii="Times New Roman" w:eastAsia="Times New Roman" w:hAnsi="Times New Roman" w:cs="Times New Roman"/>
          <w:color w:val="000000" w:themeColor="text1"/>
          <w:sz w:val="24"/>
          <w:szCs w:val="24"/>
          <w:lang w:eastAsia="ar-SA"/>
        </w:rPr>
        <w:t xml:space="preserve"> miesięcy – </w:t>
      </w:r>
      <w:r w:rsidRPr="00965674">
        <w:rPr>
          <w:rFonts w:ascii="Times New Roman" w:eastAsia="Times New Roman" w:hAnsi="Times New Roman" w:cs="Times New Roman"/>
          <w:b/>
          <w:color w:val="000000" w:themeColor="text1"/>
          <w:sz w:val="24"/>
          <w:szCs w:val="24"/>
          <w:lang w:eastAsia="ar-SA"/>
        </w:rPr>
        <w:t>3 pkt</w:t>
      </w: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lang w:eastAsia="ar-SA"/>
        </w:rPr>
      </w:pPr>
      <w:r w:rsidRPr="00965674">
        <w:rPr>
          <w:rFonts w:ascii="Times New Roman" w:eastAsia="Times New Roman" w:hAnsi="Times New Roman" w:cs="Times New Roman"/>
          <w:color w:val="000000" w:themeColor="text1"/>
          <w:sz w:val="24"/>
          <w:szCs w:val="24"/>
          <w:lang w:eastAsia="ar-SA"/>
        </w:rPr>
        <w:tab/>
        <w:t xml:space="preserve">Oferty z zadeklarowanym okresem gwarancji </w:t>
      </w:r>
      <w:r w:rsidRPr="00965674">
        <w:rPr>
          <w:rFonts w:ascii="Times New Roman" w:eastAsia="Times New Roman" w:hAnsi="Times New Roman" w:cs="Times New Roman"/>
          <w:b/>
          <w:color w:val="000000" w:themeColor="text1"/>
          <w:sz w:val="24"/>
          <w:szCs w:val="24"/>
          <w:lang w:eastAsia="ar-SA"/>
        </w:rPr>
        <w:t>60</w:t>
      </w:r>
      <w:r w:rsidRPr="00965674">
        <w:rPr>
          <w:rFonts w:ascii="Times New Roman" w:eastAsia="Times New Roman" w:hAnsi="Times New Roman" w:cs="Times New Roman"/>
          <w:color w:val="000000" w:themeColor="text1"/>
          <w:sz w:val="24"/>
          <w:szCs w:val="24"/>
          <w:lang w:eastAsia="ar-SA"/>
        </w:rPr>
        <w:t xml:space="preserve"> miesięcy – </w:t>
      </w:r>
      <w:r w:rsidRPr="00965674">
        <w:rPr>
          <w:rFonts w:ascii="Times New Roman" w:eastAsia="Times New Roman" w:hAnsi="Times New Roman" w:cs="Times New Roman"/>
          <w:b/>
          <w:color w:val="000000" w:themeColor="text1"/>
          <w:sz w:val="24"/>
          <w:szCs w:val="24"/>
          <w:lang w:eastAsia="ar-SA"/>
        </w:rPr>
        <w:t>6 pkt</w:t>
      </w:r>
    </w:p>
    <w:p w:rsidR="00676801" w:rsidRPr="00965674" w:rsidRDefault="00676801" w:rsidP="00676801">
      <w:pPr>
        <w:tabs>
          <w:tab w:val="left" w:pos="993"/>
        </w:tabs>
        <w:suppressAutoHyphens/>
        <w:spacing w:after="0"/>
        <w:ind w:left="709" w:hanging="709"/>
        <w:jc w:val="both"/>
        <w:rPr>
          <w:rFonts w:ascii="Times New Roman" w:eastAsia="Times New Roman" w:hAnsi="Times New Roman" w:cs="Times New Roman"/>
          <w:color w:val="000000" w:themeColor="text1"/>
          <w:sz w:val="24"/>
          <w:szCs w:val="24"/>
        </w:rPr>
      </w:pPr>
    </w:p>
    <w:p w:rsidR="00676801" w:rsidRPr="00965674" w:rsidRDefault="00676801" w:rsidP="00676801">
      <w:pPr>
        <w:suppressAutoHyphens/>
        <w:spacing w:after="0"/>
        <w:ind w:left="709" w:hanging="709"/>
        <w:jc w:val="both"/>
        <w:rPr>
          <w:rFonts w:ascii="Times New Roman" w:eastAsia="Calibri" w:hAnsi="Times New Roman" w:cs="Times New Roman"/>
          <w:color w:val="000000" w:themeColor="text1"/>
          <w:sz w:val="24"/>
          <w:szCs w:val="24"/>
          <w:lang w:eastAsia="en-US"/>
        </w:rPr>
      </w:pPr>
      <w:r w:rsidRPr="00965674">
        <w:rPr>
          <w:rFonts w:ascii="Times New Roman" w:eastAsia="Times New Roman" w:hAnsi="Times New Roman" w:cs="Times New Roman"/>
          <w:color w:val="000000" w:themeColor="text1"/>
          <w:sz w:val="24"/>
          <w:szCs w:val="24"/>
          <w:lang w:eastAsia="ar-SA"/>
        </w:rPr>
        <w:t>2.</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Calibri" w:hAnsi="Times New Roman" w:cs="Times New Roman"/>
          <w:color w:val="000000" w:themeColor="text1"/>
          <w:sz w:val="24"/>
          <w:szCs w:val="24"/>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676801" w:rsidRPr="00965674" w:rsidRDefault="00676801" w:rsidP="00676801">
      <w:pPr>
        <w:spacing w:after="0"/>
        <w:ind w:left="-142" w:hanging="426"/>
        <w:jc w:val="center"/>
        <w:rPr>
          <w:rFonts w:ascii="Times New Roman" w:eastAsia="Calibri" w:hAnsi="Times New Roman" w:cs="Times New Roman"/>
          <w:b/>
          <w:color w:val="000000" w:themeColor="text1"/>
          <w:sz w:val="24"/>
          <w:szCs w:val="24"/>
          <w:lang w:eastAsia="en-US"/>
        </w:rPr>
      </w:pPr>
    </w:p>
    <w:p w:rsidR="00676801" w:rsidRPr="00965674" w:rsidRDefault="00676801" w:rsidP="00676801">
      <w:pPr>
        <w:spacing w:after="0"/>
        <w:ind w:left="-142" w:hanging="426"/>
        <w:jc w:val="center"/>
        <w:rPr>
          <w:rFonts w:ascii="Times New Roman" w:eastAsia="Calibri" w:hAnsi="Times New Roman" w:cs="Times New Roman"/>
          <w:b/>
          <w:color w:val="000000" w:themeColor="text1"/>
          <w:sz w:val="24"/>
          <w:szCs w:val="24"/>
          <w:lang w:eastAsia="en-US"/>
        </w:rPr>
      </w:pPr>
      <w:r w:rsidRPr="00965674">
        <w:rPr>
          <w:rFonts w:ascii="Times New Roman" w:eastAsia="Calibri" w:hAnsi="Times New Roman" w:cs="Times New Roman"/>
          <w:b/>
          <w:color w:val="000000" w:themeColor="text1"/>
          <w:sz w:val="24"/>
          <w:szCs w:val="24"/>
          <w:lang w:eastAsia="en-US"/>
        </w:rPr>
        <w:t>P = C + G</w:t>
      </w:r>
    </w:p>
    <w:p w:rsidR="00676801" w:rsidRPr="00965674" w:rsidRDefault="00676801" w:rsidP="00676801">
      <w:pPr>
        <w:spacing w:after="0"/>
        <w:ind w:left="567" w:firstLine="142"/>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gdzie: </w:t>
      </w:r>
      <w:r w:rsidRPr="00965674">
        <w:rPr>
          <w:rFonts w:ascii="Times New Roman" w:eastAsia="Calibri" w:hAnsi="Times New Roman" w:cs="Times New Roman"/>
          <w:color w:val="000000" w:themeColor="text1"/>
          <w:sz w:val="24"/>
          <w:szCs w:val="24"/>
          <w:lang w:eastAsia="en-US"/>
        </w:rPr>
        <w:tab/>
        <w:t xml:space="preserve"> </w:t>
      </w:r>
    </w:p>
    <w:p w:rsidR="00676801" w:rsidRPr="00965674" w:rsidRDefault="00676801" w:rsidP="00676801">
      <w:pPr>
        <w:spacing w:after="0"/>
        <w:ind w:left="1276" w:hanging="567"/>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C </w:t>
      </w:r>
      <w:r w:rsidRPr="00965674">
        <w:rPr>
          <w:rFonts w:ascii="Times New Roman" w:eastAsia="Calibri" w:hAnsi="Times New Roman" w:cs="Times New Roman"/>
          <w:color w:val="000000" w:themeColor="text1"/>
          <w:sz w:val="24"/>
          <w:szCs w:val="24"/>
          <w:lang w:eastAsia="en-US"/>
        </w:rPr>
        <w:tab/>
        <w:t>- liczba punktów przyznana ofercie ocenianej w  kryterium Cena;</w:t>
      </w:r>
    </w:p>
    <w:p w:rsidR="00676801" w:rsidRPr="00965674" w:rsidRDefault="00676801" w:rsidP="00676801">
      <w:pPr>
        <w:spacing w:after="0"/>
        <w:ind w:left="1276" w:hanging="567"/>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G </w:t>
      </w:r>
      <w:r w:rsidRPr="00965674">
        <w:rPr>
          <w:rFonts w:ascii="Times New Roman" w:eastAsia="Calibri" w:hAnsi="Times New Roman" w:cs="Times New Roman"/>
          <w:color w:val="000000" w:themeColor="text1"/>
          <w:sz w:val="24"/>
          <w:szCs w:val="24"/>
          <w:lang w:eastAsia="en-US"/>
        </w:rPr>
        <w:tab/>
        <w:t xml:space="preserve">- liczba punktów przyznana ofercie ocenianej w kryterium Okres gwarancji </w:t>
      </w:r>
    </w:p>
    <w:p w:rsidR="00676801" w:rsidRPr="00965674" w:rsidRDefault="00676801" w:rsidP="00676801">
      <w:pPr>
        <w:spacing w:after="0"/>
        <w:ind w:left="1276" w:hanging="567"/>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          dla robót.</w:t>
      </w:r>
    </w:p>
    <w:p w:rsidR="001A40A7" w:rsidRPr="00965674" w:rsidRDefault="00846D7C"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IX</w:t>
      </w:r>
      <w:r w:rsidR="001A40A7" w:rsidRPr="00965674">
        <w:rPr>
          <w:rFonts w:ascii="Times New Roman" w:hAnsi="Times New Roman" w:cs="Times New Roman"/>
          <w:b/>
          <w:sz w:val="24"/>
          <w:szCs w:val="24"/>
        </w:rPr>
        <w:t>. Miejsce, termin składania oferty:</w:t>
      </w:r>
    </w:p>
    <w:p w:rsidR="001A40A7" w:rsidRPr="00965674" w:rsidRDefault="001A40A7" w:rsidP="00D474D6">
      <w:pPr>
        <w:pStyle w:val="Akapitzlist"/>
        <w:numPr>
          <w:ilvl w:val="0"/>
          <w:numId w:val="4"/>
        </w:numPr>
        <w:spacing w:before="100" w:beforeAutospacing="1" w:after="100" w:afterAutospacing="1" w:line="240" w:lineRule="auto"/>
        <w:jc w:val="both"/>
      </w:pPr>
      <w:r w:rsidRPr="00965674">
        <w:t xml:space="preserve">Termin składania oferty upływa w dniu  </w:t>
      </w:r>
      <w:r w:rsidR="00D474D6" w:rsidRPr="00965674">
        <w:rPr>
          <w:b/>
        </w:rPr>
        <w:t>09.01.2018r. o godz. 10:30</w:t>
      </w:r>
      <w:r w:rsidRPr="00965674">
        <w:rPr>
          <w:b/>
        </w:rPr>
        <w:t>.</w:t>
      </w:r>
    </w:p>
    <w:p w:rsidR="001A40A7" w:rsidRPr="00965674" w:rsidRDefault="001A40A7" w:rsidP="001A40A7">
      <w:pPr>
        <w:pStyle w:val="Akapitzlist"/>
        <w:numPr>
          <w:ilvl w:val="0"/>
          <w:numId w:val="4"/>
        </w:numPr>
        <w:spacing w:before="100" w:beforeAutospacing="1" w:after="100" w:afterAutospacing="1" w:line="240" w:lineRule="auto"/>
        <w:jc w:val="both"/>
      </w:pPr>
      <w:r w:rsidRPr="00965674">
        <w:lastRenderedPageBreak/>
        <w:t>Ofertę należy złożyć w zaklejonej kopercie w Biurze Obsługi Interesanta na parterze budynku lub przesłać na adres Zamawiającego.</w:t>
      </w:r>
    </w:p>
    <w:p w:rsidR="001A40A7" w:rsidRPr="00965674" w:rsidRDefault="001A40A7" w:rsidP="001A40A7">
      <w:pPr>
        <w:pStyle w:val="Akapitzlist"/>
        <w:numPr>
          <w:ilvl w:val="0"/>
          <w:numId w:val="4"/>
        </w:numPr>
        <w:spacing w:before="100" w:beforeAutospacing="1" w:after="100" w:afterAutospacing="1" w:line="240" w:lineRule="auto"/>
        <w:jc w:val="both"/>
      </w:pPr>
      <w:r w:rsidRPr="00965674">
        <w:t>Za termin złożenia oferty uważa się termin jej wpływu do Zamawiającego. Oferty złożone po tym terminie określonym w pkt 1 nie zostaną rozpatrzone.</w:t>
      </w:r>
    </w:p>
    <w:p w:rsidR="001A40A7" w:rsidRPr="00965674" w:rsidRDefault="001A40A7" w:rsidP="001A40A7">
      <w:pPr>
        <w:pStyle w:val="Akapitzlist"/>
        <w:numPr>
          <w:ilvl w:val="0"/>
          <w:numId w:val="4"/>
        </w:numPr>
        <w:spacing w:before="100" w:beforeAutospacing="1" w:after="100" w:afterAutospacing="1" w:line="240" w:lineRule="auto"/>
        <w:jc w:val="both"/>
      </w:pPr>
      <w:r w:rsidRPr="00965674">
        <w:t>Oferty nadesłane pocztą będą zakwalifikowane do postępowania o zmówienie pod warunkiem dostarczenia ich przez pocztę w miejsce i w czasie określonym  w pkt 1 i pkt 3.</w:t>
      </w: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 Opis sposobu przygotowania oferty:</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w:t>
      </w:r>
      <w:r w:rsidR="00D0077B" w:rsidRPr="00965674">
        <w:rPr>
          <w:rFonts w:ascii="Times New Roman" w:eastAsia="Times New Roman" w:hAnsi="Times New Roman" w:cs="Times New Roman"/>
          <w:color w:val="000000" w:themeColor="text1"/>
          <w:sz w:val="24"/>
          <w:szCs w:val="24"/>
        </w:rPr>
        <w:t xml:space="preserve">      </w:t>
      </w:r>
      <w:r w:rsidRPr="00965674">
        <w:rPr>
          <w:rFonts w:ascii="Times New Roman" w:eastAsia="Times New Roman" w:hAnsi="Times New Roman" w:cs="Times New Roman"/>
          <w:color w:val="000000" w:themeColor="text1"/>
          <w:sz w:val="24"/>
          <w:szCs w:val="24"/>
        </w:rPr>
        <w:t xml:space="preserve"> Wykonawca może złożyć tylko jedną ofertę.</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2.</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Zamawiający nie dopuszcza składania ofert częściowych.</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3.</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Zamawiający nie dopuszcza składania ofert wariantowych.</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4.</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musi być zabezpieczona wadium.</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Cs/>
          <w:color w:val="000000" w:themeColor="text1"/>
          <w:sz w:val="24"/>
          <w:szCs w:val="24"/>
        </w:rPr>
        <w:t>5.</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Ofertę stanowi wypełniony Formularz „Oferta”.</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Cs/>
          <w:color w:val="000000" w:themeColor="text1"/>
          <w:sz w:val="24"/>
          <w:szCs w:val="24"/>
        </w:rPr>
        <w:t>6.</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Wraz z ofertą powinny być złożone dokumenty o których mowa w pkt. 9.1 IDW:</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7.</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8.</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oraz pozostałe oświadczenia i dokumenty, dla których Zamawiający określił wzory w formie formularzy zamieszczonyc</w:t>
      </w:r>
      <w:r w:rsidR="00EE40A7" w:rsidRPr="00965674">
        <w:rPr>
          <w:rFonts w:ascii="Times New Roman" w:eastAsia="Times New Roman" w:hAnsi="Times New Roman" w:cs="Times New Roman"/>
          <w:color w:val="000000" w:themeColor="text1"/>
          <w:sz w:val="24"/>
          <w:szCs w:val="24"/>
        </w:rPr>
        <w:t>h w Rozdziale 2 i w Rozdziale 3</w:t>
      </w:r>
      <w:r w:rsidRPr="00965674">
        <w:rPr>
          <w:rFonts w:ascii="Times New Roman" w:eastAsia="Times New Roman" w:hAnsi="Times New Roman" w:cs="Times New Roman"/>
          <w:color w:val="000000" w:themeColor="text1"/>
          <w:sz w:val="24"/>
          <w:szCs w:val="24"/>
        </w:rPr>
        <w:t xml:space="preserve"> Tomu I SIWZ, powinny być sporządzone zgodnie z tymi wzorami, co do treści oraz opisu kolumn i wierszy</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9.</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powinna być sporządzona w języku polskim, z zachowaniem formy pisemnej pod rygorem nieważności. Każdy dokument składający się na ofertę powinien być czytelny</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10.</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Każda poprawka w treści oferty, a w szczególności każde przerobienie, przekreślenie, uzupełnienie, nadpisanie, etc. powinno być parafowane przez Wykonawcę, w przeciwnym razie nie będzie uwzględnione.</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Cs/>
          <w:color w:val="000000" w:themeColor="text1"/>
          <w:sz w:val="24"/>
          <w:szCs w:val="24"/>
        </w:rPr>
        <w:t>11.</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Ofertę wraz z oświadczeniami i dokumentami należy sporządzić i złożyć w  oryginale. Ofertę należy umieścić w zamkniętym opakowaniu, uniemożliwiającym odczytanie jego zawartości bez uszkodzenia tego opakowania. Opakowanie powinno być oznaczone nazwą (firmą) i adresem Wykonawcy, zaadresowane następująco:</w:t>
      </w:r>
    </w:p>
    <w:p w:rsidR="00D474D6" w:rsidRPr="00965674" w:rsidRDefault="00D474D6" w:rsidP="00D474D6">
      <w:pPr>
        <w:spacing w:after="0"/>
        <w:jc w:val="both"/>
        <w:rPr>
          <w:rFonts w:ascii="Times New Roman" w:eastAsia="Times New Roman" w:hAnsi="Times New Roman" w:cs="Times New Roman"/>
          <w:color w:val="000000" w:themeColor="text1"/>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D474D6" w:rsidRPr="00965674" w:rsidTr="00965674">
        <w:trPr>
          <w:trHeight w:val="329"/>
        </w:trPr>
        <w:tc>
          <w:tcPr>
            <w:tcW w:w="8215" w:type="dxa"/>
            <w:shd w:val="clear" w:color="auto" w:fill="auto"/>
            <w:vAlign w:val="center"/>
          </w:tcPr>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Gmina Solec-Zdrój</w:t>
            </w: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ul. 1 Maja 10</w:t>
            </w:r>
          </w:p>
          <w:p w:rsidR="00D474D6" w:rsidRPr="00965674" w:rsidRDefault="00D474D6" w:rsidP="00D474D6">
            <w:pPr>
              <w:spacing w:after="0"/>
              <w:ind w:left="-35"/>
              <w:jc w:val="center"/>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
                <w:bCs/>
                <w:color w:val="000000" w:themeColor="text1"/>
                <w:sz w:val="24"/>
                <w:szCs w:val="24"/>
              </w:rPr>
              <w:t>28-131 Solec-Zdrój</w:t>
            </w:r>
          </w:p>
          <w:p w:rsidR="00D474D6" w:rsidRPr="00965674" w:rsidRDefault="00D474D6" w:rsidP="00D474D6">
            <w:pPr>
              <w:spacing w:after="0"/>
              <w:ind w:left="-35"/>
              <w:jc w:val="center"/>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oraz opisane:</w:t>
            </w:r>
          </w:p>
          <w:p w:rsidR="00D474D6" w:rsidRPr="00965674" w:rsidRDefault="00D474D6" w:rsidP="00D474D6">
            <w:pPr>
              <w:spacing w:after="0"/>
              <w:ind w:left="-35"/>
              <w:jc w:val="center"/>
              <w:rPr>
                <w:rFonts w:ascii="Times New Roman" w:eastAsia="Times New Roman" w:hAnsi="Times New Roman" w:cs="Times New Roman"/>
                <w:color w:val="000000" w:themeColor="text1"/>
                <w:sz w:val="24"/>
                <w:szCs w:val="24"/>
              </w:rPr>
            </w:pPr>
          </w:p>
          <w:p w:rsidR="00D474D6" w:rsidRPr="00965674" w:rsidRDefault="00D474D6" w:rsidP="00D474D6">
            <w:pPr>
              <w:spacing w:after="0"/>
              <w:ind w:left="-35"/>
              <w:jc w:val="center"/>
              <w:rPr>
                <w:rFonts w:ascii="Times New Roman" w:eastAsia="Times New Roman" w:hAnsi="Times New Roman" w:cs="Times New Roman"/>
                <w:b/>
                <w:color w:val="000000" w:themeColor="text1"/>
                <w:sz w:val="24"/>
                <w:szCs w:val="24"/>
              </w:rPr>
            </w:pPr>
            <w:r w:rsidRPr="00965674">
              <w:rPr>
                <w:rFonts w:ascii="Times New Roman" w:eastAsia="Times New Roman" w:hAnsi="Times New Roman" w:cs="Times New Roman"/>
                <w:b/>
                <w:color w:val="000000" w:themeColor="text1"/>
                <w:sz w:val="24"/>
                <w:szCs w:val="24"/>
              </w:rPr>
              <w:t>OFERTA</w:t>
            </w:r>
          </w:p>
          <w:p w:rsidR="00D474D6" w:rsidRPr="00965674" w:rsidRDefault="00D474D6" w:rsidP="00D474D6">
            <w:pPr>
              <w:spacing w:after="0"/>
              <w:ind w:left="-35"/>
              <w:jc w:val="center"/>
              <w:rPr>
                <w:rFonts w:ascii="Times New Roman" w:eastAsia="Times New Roman" w:hAnsi="Times New Roman" w:cs="Times New Roman"/>
                <w:b/>
                <w:color w:val="000000" w:themeColor="text1"/>
                <w:sz w:val="24"/>
                <w:szCs w:val="24"/>
              </w:rPr>
            </w:pPr>
            <w:r w:rsidRPr="00965674">
              <w:rPr>
                <w:rFonts w:ascii="Times New Roman" w:eastAsia="Times New Roman" w:hAnsi="Times New Roman" w:cs="Times New Roman"/>
                <w:b/>
                <w:color w:val="000000" w:themeColor="text1"/>
                <w:sz w:val="24"/>
                <w:szCs w:val="24"/>
              </w:rPr>
              <w:t xml:space="preserve"> na zadanie pn.</w:t>
            </w:r>
          </w:p>
          <w:p w:rsidR="00D474D6" w:rsidRPr="00965674" w:rsidRDefault="00D474D6" w:rsidP="00D474D6">
            <w:pPr>
              <w:spacing w:after="0"/>
              <w:ind w:right="23"/>
              <w:jc w:val="center"/>
              <w:rPr>
                <w:rFonts w:ascii="Times New Roman" w:eastAsia="Times New Roman" w:hAnsi="Times New Roman" w:cs="Times New Roman"/>
                <w:b/>
                <w:iCs/>
                <w:color w:val="000000" w:themeColor="text1"/>
                <w:sz w:val="24"/>
                <w:szCs w:val="24"/>
              </w:rPr>
            </w:pPr>
            <w:r w:rsidRPr="00965674">
              <w:rPr>
                <w:rFonts w:ascii="Times New Roman" w:eastAsia="Times New Roman" w:hAnsi="Times New Roman" w:cs="Times New Roman"/>
                <w:b/>
                <w:i/>
                <w:iCs/>
                <w:color w:val="000000" w:themeColor="text1"/>
                <w:sz w:val="24"/>
                <w:szCs w:val="24"/>
              </w:rPr>
              <w:t>„Uporządkowanie gospodarki wodno-ściekowej na terenie gminy Solec-Zdrój”</w:t>
            </w: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lastRenderedPageBreak/>
              <w:t>„Nie otwierać przed dniem 09.01.2018r. godz. 10:40.”</w:t>
            </w:r>
          </w:p>
        </w:tc>
      </w:tr>
    </w:tbl>
    <w:p w:rsidR="00D474D6" w:rsidRPr="00965674" w:rsidRDefault="00D474D6" w:rsidP="00D474D6">
      <w:pPr>
        <w:spacing w:after="0"/>
        <w:jc w:val="both"/>
        <w:rPr>
          <w:rFonts w:ascii="Times New Roman" w:eastAsia="Times New Roman" w:hAnsi="Times New Roman" w:cs="Times New Roman"/>
          <w:color w:val="000000" w:themeColor="text1"/>
          <w:sz w:val="24"/>
          <w:szCs w:val="24"/>
        </w:rPr>
      </w:pPr>
    </w:p>
    <w:p w:rsidR="00D474D6" w:rsidRPr="00965674" w:rsidRDefault="00D474D6" w:rsidP="00D474D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12.</w:t>
      </w:r>
      <w:r w:rsidRPr="00965674">
        <w:rPr>
          <w:rFonts w:ascii="Times New Roman" w:eastAsia="Times New Roman" w:hAnsi="Times New Roman" w:cs="Times New Roman"/>
          <w:bCs/>
          <w:color w:val="000000" w:themeColor="text1"/>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w:t>
      </w:r>
      <w:r w:rsidR="00846D7C" w:rsidRPr="00965674">
        <w:rPr>
          <w:rFonts w:ascii="Times New Roman" w:hAnsi="Times New Roman" w:cs="Times New Roman"/>
          <w:b/>
          <w:sz w:val="24"/>
          <w:szCs w:val="24"/>
        </w:rPr>
        <w:t>I</w:t>
      </w:r>
      <w:r w:rsidRPr="00965674">
        <w:rPr>
          <w:rFonts w:ascii="Times New Roman" w:hAnsi="Times New Roman" w:cs="Times New Roman"/>
          <w:b/>
          <w:sz w:val="24"/>
          <w:szCs w:val="24"/>
        </w:rPr>
        <w:t>. Istotne postanowienia końcowe:</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2. Zamawiający przewiduje możliwość dokonania istotnych zmian postanowień umowy w stosunku do treści oferty, na podstawie, której dokonano wyboru Wykonawcy.</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2.1. Zmiany mogą być inicjowane przez Zamawiającego lub przez Wykonawcę.</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  Zmiany mogą dotyczyć:</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965674">
        <w:rPr>
          <w:rFonts w:ascii="Times New Roman" w:eastAsia="Times New Roman" w:hAnsi="Times New Roman" w:cs="Times New Roman"/>
          <w:color w:val="000000" w:themeColor="text1"/>
          <w:sz w:val="24"/>
          <w:szCs w:val="24"/>
        </w:rPr>
        <w:t>STWiOR</w:t>
      </w:r>
      <w:proofErr w:type="spellEnd"/>
      <w:r w:rsidRPr="00965674">
        <w:rPr>
          <w:rFonts w:ascii="Times New Roman" w:eastAsia="Times New Roman" w:hAnsi="Times New Roman" w:cs="Times New Roman"/>
          <w:color w:val="000000" w:themeColor="text1"/>
          <w:sz w:val="24"/>
          <w:szCs w:val="24"/>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3.2. Zmiany wysokości wynagrodzenia z powodu konieczności wykonania robót zamiennych; rezygnacji z wykonania części zakresu umowy (w tym roboty zaniechane) oraz nie przewidzianego braku płynności finansowej Zamawiającego, </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3.3 Zmiany terminu wykonania umowy w przypadku wystąpienia nieprzewidzianych okoliczności mających wpływ na zmianę czasu potrzebnego do realizacji zamówienia.</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Termin wykonania zamówienia może ulec przesunięciu o czas opóźnienia w realizacji robót wynikły wskutek:</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siły wyższej,</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 okoliczności, których nie można przewidzieć, </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 zaistnienia warunków atmosferycznych odbiegających od typowych, dla danej pory roku </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przyczyn zależnych od Zamawiającego, np. opóźnienie przekazania przez Zamawiającego terenu budowy – z winy Zamawiającego</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wprowadzenia niezbędnych zmian w dokumentacji projektowej w celu prawidłowego wykonania prac, a uniemożliwiających dotrzymanie terminu umownego wykonania robót,</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lastRenderedPageBreak/>
        <w:t>- pojawienia się na trasie prac wykopalisk archeologicznych, a także niewybuchów i niewypałów,</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 wyniku kolizji z niezinwentaryzowanymi sieciami podziemnymi,</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nie przewidzianego braku płynności finansowej Zamawiającego.</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wystąpienia braku możliwości wykonywania robót z powodu nie dopuszczania do ich wykonywania przez uprawniony organ lub nakazania ich wstrzymania przez uprawniony organ, z przyczyn niezależnych od Wykonawcy,</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3.5. W razie zaistnienia zdarzeń, o których mowa w ust. 21.3.3, Wykonawca zobowiązuje się niezwłocznie zawiadomić Zamawiającego (a następnie potwierdzić pisemnie) o rozpoczęciu okresu występowania tych zdarzeń.</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3.6. W razie wystąpienia zdarzeń, o których mowa w ust. 21.3.3,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3.7. Zmiany stawki podatku VAT, (Zamawiający przewiduje możliwość zmiany wynagrodzenia o kwotę równą różnicy w kwocie podatku VAT),</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3.8. Wszelkie zmiany umowy na skutek wytycznych dotyczących realizacji projektu ze strony Instytucji udzielającej dofinansowania.</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3.11. Wszelkie zmiany umowy, o ile konieczność ich wprowadzenia będzie wynikała ze zmian w obowiązujących przepisach prawa. </w:t>
      </w:r>
    </w:p>
    <w:p w:rsidR="00D0077B"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4.   Wszelkie zmiany treści umowy będą wprowadzane drogą aneksów i wymagają formy pisemnej oraz zgody obu stron pod rygorem nieważności takich zmian.</w:t>
      </w:r>
    </w:p>
    <w:p w:rsidR="00340A7E" w:rsidRPr="00965674" w:rsidRDefault="00340A7E" w:rsidP="00340A7E">
      <w:pPr>
        <w:spacing w:after="0"/>
        <w:ind w:left="709" w:hanging="709"/>
        <w:jc w:val="both"/>
        <w:rPr>
          <w:rFonts w:ascii="Times New Roman" w:hAnsi="Times New Roman" w:cs="Times New Roman"/>
          <w:sz w:val="24"/>
          <w:szCs w:val="24"/>
        </w:rPr>
      </w:pPr>
    </w:p>
    <w:p w:rsidR="001A40A7" w:rsidRPr="00965674" w:rsidRDefault="001A40A7" w:rsidP="001A40A7">
      <w:pPr>
        <w:autoSpaceDE w:val="0"/>
        <w:ind w:left="284" w:hanging="284"/>
        <w:jc w:val="both"/>
        <w:rPr>
          <w:rFonts w:ascii="Times New Roman" w:eastAsia="Times New Roman" w:hAnsi="Times New Roman" w:cs="Times New Roman"/>
          <w:sz w:val="24"/>
          <w:szCs w:val="24"/>
        </w:rPr>
      </w:pPr>
      <w:r w:rsidRPr="00965674">
        <w:rPr>
          <w:rFonts w:ascii="Times New Roman" w:hAnsi="Times New Roman" w:cs="Times New Roman"/>
          <w:b/>
          <w:sz w:val="24"/>
          <w:szCs w:val="24"/>
        </w:rPr>
        <w:t>XI</w:t>
      </w:r>
      <w:r w:rsidR="00846D7C" w:rsidRPr="00965674">
        <w:rPr>
          <w:rFonts w:ascii="Times New Roman" w:hAnsi="Times New Roman" w:cs="Times New Roman"/>
          <w:b/>
          <w:sz w:val="24"/>
          <w:szCs w:val="24"/>
        </w:rPr>
        <w:t>I</w:t>
      </w:r>
      <w:r w:rsidRPr="00965674">
        <w:rPr>
          <w:rFonts w:ascii="Times New Roman" w:hAnsi="Times New Roman" w:cs="Times New Roman"/>
          <w:b/>
          <w:sz w:val="24"/>
          <w:szCs w:val="24"/>
        </w:rPr>
        <w:t xml:space="preserve">. </w:t>
      </w:r>
      <w:r w:rsidRPr="00965674">
        <w:rPr>
          <w:rFonts w:ascii="Times New Roman" w:eastAsia="Times New Roman" w:hAnsi="Times New Roman" w:cs="Times New Roman"/>
          <w:b/>
          <w:bCs/>
          <w:sz w:val="24"/>
          <w:szCs w:val="24"/>
        </w:rPr>
        <w:t>Imię i nazwisko, stanowisko oraz nr tel. osoby uprawnionej do udzielania dodatkowych wyjaśnień w sprawie zamówienia:</w:t>
      </w:r>
    </w:p>
    <w:p w:rsidR="008C1A1A" w:rsidRPr="00965674" w:rsidRDefault="008C1A1A" w:rsidP="008C1A1A">
      <w:pPr>
        <w:spacing w:after="0" w:line="240" w:lineRule="auto"/>
        <w:jc w:val="both"/>
        <w:rPr>
          <w:rFonts w:ascii="Times New Roman" w:hAnsi="Times New Roman" w:cs="Times New Roman"/>
          <w:sz w:val="24"/>
          <w:szCs w:val="24"/>
        </w:rPr>
      </w:pPr>
      <w:r w:rsidRPr="00965674">
        <w:rPr>
          <w:rFonts w:ascii="Times New Roman" w:hAnsi="Times New Roman" w:cs="Times New Roman"/>
          <w:sz w:val="24"/>
          <w:szCs w:val="24"/>
        </w:rPr>
        <w:t xml:space="preserve">- Piotr Kalita </w:t>
      </w:r>
      <w:proofErr w:type="spellStart"/>
      <w:r w:rsidRPr="00965674">
        <w:rPr>
          <w:rFonts w:ascii="Times New Roman" w:hAnsi="Times New Roman" w:cs="Times New Roman"/>
          <w:sz w:val="24"/>
          <w:szCs w:val="24"/>
        </w:rPr>
        <w:t>tel</w:t>
      </w:r>
      <w:proofErr w:type="spellEnd"/>
      <w:r w:rsidRPr="00965674">
        <w:rPr>
          <w:rFonts w:ascii="Times New Roman" w:hAnsi="Times New Roman" w:cs="Times New Roman"/>
          <w:sz w:val="24"/>
          <w:szCs w:val="24"/>
        </w:rPr>
        <w:t xml:space="preserve"> 41 3776039 w. 13</w:t>
      </w:r>
    </w:p>
    <w:p w:rsidR="008C1A1A" w:rsidRPr="00965674" w:rsidRDefault="008C1A1A" w:rsidP="008C1A1A">
      <w:pPr>
        <w:spacing w:after="0" w:line="240" w:lineRule="auto"/>
        <w:jc w:val="both"/>
        <w:rPr>
          <w:rFonts w:ascii="Times New Roman" w:hAnsi="Times New Roman" w:cs="Times New Roman"/>
          <w:sz w:val="24"/>
          <w:szCs w:val="24"/>
        </w:rPr>
      </w:pPr>
      <w:r w:rsidRPr="00965674">
        <w:rPr>
          <w:rFonts w:ascii="Times New Roman" w:hAnsi="Times New Roman" w:cs="Times New Roman"/>
          <w:sz w:val="24"/>
          <w:szCs w:val="24"/>
        </w:rPr>
        <w:t>- Błażej Fortuna tel. 413776039 w. 19</w:t>
      </w: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XII</w:t>
      </w:r>
      <w:r w:rsidR="00846D7C" w:rsidRPr="00965674">
        <w:rPr>
          <w:rFonts w:ascii="Times New Roman" w:hAnsi="Times New Roman" w:cs="Times New Roman"/>
          <w:b/>
          <w:sz w:val="24"/>
          <w:szCs w:val="24"/>
        </w:rPr>
        <w:t>I</w:t>
      </w:r>
      <w:r w:rsidRPr="00965674">
        <w:rPr>
          <w:rFonts w:ascii="Times New Roman" w:hAnsi="Times New Roman" w:cs="Times New Roman"/>
          <w:b/>
          <w:sz w:val="24"/>
          <w:szCs w:val="24"/>
        </w:rPr>
        <w:t>. Termin związania ofertą:</w:t>
      </w:r>
    </w:p>
    <w:p w:rsidR="001A40A7" w:rsidRDefault="001A40A7" w:rsidP="001A40A7">
      <w:pPr>
        <w:spacing w:before="100" w:beforeAutospacing="1" w:after="100" w:afterAutospacing="1" w:line="240" w:lineRule="auto"/>
        <w:jc w:val="both"/>
        <w:rPr>
          <w:rFonts w:ascii="Times New Roman" w:hAnsi="Times New Roman" w:cs="Times New Roman"/>
          <w:sz w:val="24"/>
          <w:szCs w:val="24"/>
        </w:rPr>
      </w:pPr>
      <w:r w:rsidRPr="00965674">
        <w:rPr>
          <w:rFonts w:ascii="Times New Roman" w:hAnsi="Times New Roman" w:cs="Times New Roman"/>
          <w:sz w:val="24"/>
          <w:szCs w:val="24"/>
        </w:rPr>
        <w:t>Wykonawca związany będzie złożoną ofertą przez okres 30 dni przyjmując, że pierwszym dniem związania of</w:t>
      </w:r>
      <w:r w:rsidR="00965674">
        <w:rPr>
          <w:rFonts w:ascii="Times New Roman" w:hAnsi="Times New Roman" w:cs="Times New Roman"/>
          <w:sz w:val="24"/>
          <w:szCs w:val="24"/>
        </w:rPr>
        <w:t>ertą jest dzień otwarcia oferty.</w:t>
      </w:r>
    </w:p>
    <w:p w:rsidR="00965674" w:rsidRPr="00965674" w:rsidRDefault="00965674" w:rsidP="001A40A7">
      <w:pPr>
        <w:spacing w:before="100" w:beforeAutospacing="1" w:after="100" w:afterAutospacing="1" w:line="240" w:lineRule="auto"/>
        <w:jc w:val="both"/>
        <w:rPr>
          <w:rFonts w:ascii="Times New Roman" w:hAnsi="Times New Roman" w:cs="Times New Roman"/>
          <w:sz w:val="24"/>
          <w:szCs w:val="24"/>
        </w:rPr>
      </w:pP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XI</w:t>
      </w:r>
      <w:r w:rsidR="00846D7C" w:rsidRPr="00965674">
        <w:rPr>
          <w:rFonts w:ascii="Times New Roman" w:hAnsi="Times New Roman" w:cs="Times New Roman"/>
          <w:b/>
          <w:sz w:val="24"/>
          <w:szCs w:val="24"/>
        </w:rPr>
        <w:t>V</w:t>
      </w:r>
      <w:r w:rsidRPr="00965674">
        <w:rPr>
          <w:rFonts w:ascii="Times New Roman" w:hAnsi="Times New Roman" w:cs="Times New Roman"/>
          <w:b/>
          <w:sz w:val="24"/>
          <w:szCs w:val="24"/>
        </w:rPr>
        <w:t>. Zastrzeżenia Zamawiającego:</w:t>
      </w:r>
    </w:p>
    <w:p w:rsidR="001A40A7" w:rsidRPr="00965674" w:rsidRDefault="001A40A7" w:rsidP="00965674">
      <w:pPr>
        <w:pStyle w:val="Akapitzlist"/>
        <w:numPr>
          <w:ilvl w:val="0"/>
          <w:numId w:val="6"/>
        </w:numPr>
        <w:spacing w:after="100" w:afterAutospacing="1" w:line="240" w:lineRule="auto"/>
        <w:jc w:val="both"/>
      </w:pPr>
      <w:r w:rsidRPr="00965674">
        <w:t>Zamawiający zastrzega sobie możliwość wezwania Wykonawcy do złożenia wyjaśnień w terminie wyznaczonym przez Zamawiającego.</w:t>
      </w:r>
    </w:p>
    <w:p w:rsidR="00751CC9" w:rsidRPr="00965674" w:rsidRDefault="00915F0F" w:rsidP="00915F0F">
      <w:pPr>
        <w:pStyle w:val="Akapitzlist"/>
        <w:numPr>
          <w:ilvl w:val="0"/>
          <w:numId w:val="6"/>
        </w:numPr>
        <w:spacing w:before="100" w:beforeAutospacing="1" w:after="100" w:afterAutospacing="1" w:line="240" w:lineRule="auto"/>
        <w:jc w:val="both"/>
      </w:pPr>
      <w:r w:rsidRPr="00965674">
        <w:t>Zamawiający ma prawo do unieważnienia postępowania w całym zakresie zamówienia lub w jego części na każdym etapie postępowania.</w:t>
      </w:r>
    </w:p>
    <w:sectPr w:rsidR="00751CC9" w:rsidRPr="009656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8F" w:rsidRDefault="005C6D8F" w:rsidP="00FD2C02">
      <w:pPr>
        <w:spacing w:after="0" w:line="240" w:lineRule="auto"/>
      </w:pPr>
      <w:r>
        <w:separator/>
      </w:r>
    </w:p>
  </w:endnote>
  <w:endnote w:type="continuationSeparator" w:id="0">
    <w:p w:rsidR="005C6D8F" w:rsidRDefault="005C6D8F" w:rsidP="00FD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8F" w:rsidRDefault="005C6D8F" w:rsidP="00FD2C02">
      <w:pPr>
        <w:spacing w:after="0" w:line="240" w:lineRule="auto"/>
      </w:pPr>
      <w:r>
        <w:separator/>
      </w:r>
    </w:p>
  </w:footnote>
  <w:footnote w:type="continuationSeparator" w:id="0">
    <w:p w:rsidR="005C6D8F" w:rsidRDefault="005C6D8F" w:rsidP="00FD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02" w:rsidRDefault="00FD2C02">
    <w:pPr>
      <w:pStyle w:val="Nagwek"/>
    </w:pPr>
    <w:r>
      <w:rPr>
        <w:noProof/>
      </w:rPr>
      <w:drawing>
        <wp:inline distT="0" distB="0" distL="0" distR="0" wp14:anchorId="06DFDF88">
          <wp:extent cx="565785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D0DFC"/>
    <w:multiLevelType w:val="hybridMultilevel"/>
    <w:tmpl w:val="EC5E6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161D9E"/>
    <w:multiLevelType w:val="hybridMultilevel"/>
    <w:tmpl w:val="56160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0627C"/>
    <w:multiLevelType w:val="hybridMultilevel"/>
    <w:tmpl w:val="AB5E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705F45E0"/>
    <w:multiLevelType w:val="hybridMultilevel"/>
    <w:tmpl w:val="CC66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A45135"/>
    <w:multiLevelType w:val="hybridMultilevel"/>
    <w:tmpl w:val="847637A2"/>
    <w:lvl w:ilvl="0" w:tplc="93A47BD6">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EC574F"/>
    <w:multiLevelType w:val="hybridMultilevel"/>
    <w:tmpl w:val="ADDA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A7"/>
    <w:rsid w:val="00000B16"/>
    <w:rsid w:val="0000119F"/>
    <w:rsid w:val="000E1F92"/>
    <w:rsid w:val="000F1E2F"/>
    <w:rsid w:val="0011582F"/>
    <w:rsid w:val="001802C8"/>
    <w:rsid w:val="001A40A7"/>
    <w:rsid w:val="001A4892"/>
    <w:rsid w:val="001B6120"/>
    <w:rsid w:val="002254D8"/>
    <w:rsid w:val="00226526"/>
    <w:rsid w:val="00244AF9"/>
    <w:rsid w:val="002809C7"/>
    <w:rsid w:val="002D720F"/>
    <w:rsid w:val="00340A7E"/>
    <w:rsid w:val="00370C00"/>
    <w:rsid w:val="00387C77"/>
    <w:rsid w:val="003C177D"/>
    <w:rsid w:val="003C69B7"/>
    <w:rsid w:val="003D096A"/>
    <w:rsid w:val="003E6474"/>
    <w:rsid w:val="00413B60"/>
    <w:rsid w:val="0044480A"/>
    <w:rsid w:val="004F2591"/>
    <w:rsid w:val="004F2B37"/>
    <w:rsid w:val="005145CE"/>
    <w:rsid w:val="00527C5A"/>
    <w:rsid w:val="005B01A6"/>
    <w:rsid w:val="005C6D8F"/>
    <w:rsid w:val="005D1584"/>
    <w:rsid w:val="005D6F30"/>
    <w:rsid w:val="005F2C3A"/>
    <w:rsid w:val="00657452"/>
    <w:rsid w:val="00676801"/>
    <w:rsid w:val="00693F5E"/>
    <w:rsid w:val="00704BB8"/>
    <w:rsid w:val="00751CC9"/>
    <w:rsid w:val="00775981"/>
    <w:rsid w:val="007D201A"/>
    <w:rsid w:val="0083474F"/>
    <w:rsid w:val="00846D7C"/>
    <w:rsid w:val="008645BC"/>
    <w:rsid w:val="008656BF"/>
    <w:rsid w:val="008658DE"/>
    <w:rsid w:val="00897C08"/>
    <w:rsid w:val="008C1A1A"/>
    <w:rsid w:val="008C6486"/>
    <w:rsid w:val="008D1FEE"/>
    <w:rsid w:val="00915F0F"/>
    <w:rsid w:val="009371E8"/>
    <w:rsid w:val="00965674"/>
    <w:rsid w:val="00970C6F"/>
    <w:rsid w:val="009A13B8"/>
    <w:rsid w:val="00A130A0"/>
    <w:rsid w:val="00A30091"/>
    <w:rsid w:val="00A4241B"/>
    <w:rsid w:val="00A460E2"/>
    <w:rsid w:val="00A51731"/>
    <w:rsid w:val="00A8307C"/>
    <w:rsid w:val="00A86EA3"/>
    <w:rsid w:val="00A93FE6"/>
    <w:rsid w:val="00AE55AB"/>
    <w:rsid w:val="00AF4084"/>
    <w:rsid w:val="00B03C03"/>
    <w:rsid w:val="00B53075"/>
    <w:rsid w:val="00B76E25"/>
    <w:rsid w:val="00B86B2E"/>
    <w:rsid w:val="00BE6925"/>
    <w:rsid w:val="00BF69C3"/>
    <w:rsid w:val="00D0077B"/>
    <w:rsid w:val="00D421CE"/>
    <w:rsid w:val="00D46706"/>
    <w:rsid w:val="00D474D6"/>
    <w:rsid w:val="00D5379E"/>
    <w:rsid w:val="00DC66BD"/>
    <w:rsid w:val="00DD70A3"/>
    <w:rsid w:val="00E03A28"/>
    <w:rsid w:val="00E75297"/>
    <w:rsid w:val="00E7652B"/>
    <w:rsid w:val="00E81183"/>
    <w:rsid w:val="00E92746"/>
    <w:rsid w:val="00EE40A7"/>
    <w:rsid w:val="00F03867"/>
    <w:rsid w:val="00F640DE"/>
    <w:rsid w:val="00FD2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8D80EB-E44F-48BC-AB50-D9E3FDC4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0A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A40A7"/>
    <w:rPr>
      <w:color w:val="0000FF"/>
      <w:u w:val="single"/>
    </w:rPr>
  </w:style>
  <w:style w:type="paragraph" w:styleId="Tekstpodstawowy">
    <w:name w:val="Body Text"/>
    <w:basedOn w:val="Normalny"/>
    <w:link w:val="TekstpodstawowyZnak"/>
    <w:rsid w:val="001A4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0" w:line="240" w:lineRule="atLeast"/>
      <w:ind w:firstLine="340"/>
      <w:jc w:val="both"/>
    </w:pPr>
    <w:rPr>
      <w:rFonts w:ascii="Univers-PL" w:eastAsia="Times New Roman" w:hAnsi="Univers-PL" w:cs="Times New Roman"/>
      <w:sz w:val="19"/>
      <w:szCs w:val="19"/>
    </w:rPr>
  </w:style>
  <w:style w:type="character" w:customStyle="1" w:styleId="TekstpodstawowyZnak">
    <w:name w:val="Tekst podstawowy Znak"/>
    <w:basedOn w:val="Domylnaczcionkaakapitu"/>
    <w:link w:val="Tekstpodstawowy"/>
    <w:rsid w:val="001A40A7"/>
    <w:rPr>
      <w:rFonts w:ascii="Univers-PL" w:eastAsia="Times New Roman" w:hAnsi="Univers-PL" w:cs="Times New Roman"/>
      <w:sz w:val="19"/>
      <w:szCs w:val="19"/>
      <w:lang w:eastAsia="pl-PL"/>
    </w:rPr>
  </w:style>
  <w:style w:type="paragraph" w:styleId="Akapitzlist">
    <w:name w:val="List Paragraph"/>
    <w:basedOn w:val="Normalny"/>
    <w:uiPriority w:val="34"/>
    <w:qFormat/>
    <w:rsid w:val="001A40A7"/>
    <w:pPr>
      <w:spacing w:after="0" w:line="360" w:lineRule="auto"/>
      <w:ind w:left="720"/>
      <w:contextualSpacing/>
    </w:pPr>
    <w:rPr>
      <w:rFonts w:ascii="Times New Roman" w:eastAsia="Times New Roman" w:hAnsi="Times New Roman" w:cs="Times New Roman"/>
      <w:sz w:val="24"/>
      <w:szCs w:val="24"/>
    </w:rPr>
  </w:style>
  <w:style w:type="paragraph" w:customStyle="1" w:styleId="Default">
    <w:name w:val="Default"/>
    <w:rsid w:val="001A40A7"/>
    <w:pPr>
      <w:autoSpaceDE w:val="0"/>
      <w:autoSpaceDN w:val="0"/>
      <w:adjustRightInd w:val="0"/>
      <w:spacing w:after="0" w:line="240" w:lineRule="auto"/>
    </w:pPr>
    <w:rPr>
      <w:rFonts w:ascii="Calibri" w:eastAsiaTheme="minorEastAsia" w:hAnsi="Calibri" w:cs="Calibri"/>
      <w:color w:val="000000"/>
      <w:sz w:val="24"/>
      <w:szCs w:val="24"/>
      <w:lang w:eastAsia="pl-PL"/>
    </w:rPr>
  </w:style>
  <w:style w:type="table" w:styleId="Tabela-Siatka">
    <w:name w:val="Table Grid"/>
    <w:basedOn w:val="Standardowy"/>
    <w:uiPriority w:val="39"/>
    <w:rsid w:val="001A40A7"/>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86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5B01A6"/>
    <w:pPr>
      <w:spacing w:after="120"/>
    </w:pPr>
    <w:rPr>
      <w:sz w:val="16"/>
      <w:szCs w:val="16"/>
    </w:rPr>
  </w:style>
  <w:style w:type="character" w:customStyle="1" w:styleId="Tekstpodstawowy3Znak">
    <w:name w:val="Tekst podstawowy 3 Znak"/>
    <w:basedOn w:val="Domylnaczcionkaakapitu"/>
    <w:link w:val="Tekstpodstawowy3"/>
    <w:uiPriority w:val="99"/>
    <w:semiHidden/>
    <w:rsid w:val="005B01A6"/>
    <w:rPr>
      <w:rFonts w:eastAsiaTheme="minorEastAsia"/>
      <w:sz w:val="16"/>
      <w:szCs w:val="16"/>
      <w:lang w:eastAsia="pl-PL"/>
    </w:rPr>
  </w:style>
  <w:style w:type="paragraph" w:styleId="Tekstdymka">
    <w:name w:val="Balloon Text"/>
    <w:basedOn w:val="Normalny"/>
    <w:link w:val="TekstdymkaZnak"/>
    <w:uiPriority w:val="99"/>
    <w:semiHidden/>
    <w:unhideWhenUsed/>
    <w:rsid w:val="00A300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091"/>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2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C02"/>
    <w:rPr>
      <w:rFonts w:eastAsiaTheme="minorEastAsia"/>
      <w:lang w:eastAsia="pl-PL"/>
    </w:rPr>
  </w:style>
  <w:style w:type="paragraph" w:styleId="Stopka">
    <w:name w:val="footer"/>
    <w:basedOn w:val="Normalny"/>
    <w:link w:val="StopkaZnak"/>
    <w:uiPriority w:val="99"/>
    <w:unhideWhenUsed/>
    <w:rsid w:val="00FD2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C02"/>
    <w:rPr>
      <w:rFonts w:eastAsiaTheme="minorEastAsia"/>
      <w:lang w:eastAsia="pl-PL"/>
    </w:rPr>
  </w:style>
  <w:style w:type="paragraph" w:styleId="Tekstpodstawowy2">
    <w:name w:val="Body Text 2"/>
    <w:basedOn w:val="Normalny"/>
    <w:link w:val="Tekstpodstawowy2Znak"/>
    <w:uiPriority w:val="99"/>
    <w:semiHidden/>
    <w:unhideWhenUsed/>
    <w:rsid w:val="004F2B37"/>
    <w:pPr>
      <w:spacing w:after="120" w:line="480" w:lineRule="auto"/>
    </w:pPr>
  </w:style>
  <w:style w:type="character" w:customStyle="1" w:styleId="Tekstpodstawowy2Znak">
    <w:name w:val="Tekst podstawowy 2 Znak"/>
    <w:basedOn w:val="Domylnaczcionkaakapitu"/>
    <w:link w:val="Tekstpodstawowy2"/>
    <w:uiPriority w:val="99"/>
    <w:semiHidden/>
    <w:rsid w:val="004F2B37"/>
    <w:rPr>
      <w:rFonts w:eastAsiaTheme="minorEastAsia"/>
      <w:lang w:eastAsia="pl-PL"/>
    </w:rPr>
  </w:style>
  <w:style w:type="character" w:customStyle="1" w:styleId="tekstdokbold">
    <w:name w:val="tekst dok. bold"/>
    <w:rsid w:val="004F2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3832</Words>
  <Characters>22997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16</cp:revision>
  <cp:lastPrinted>2017-12-20T11:27:00Z</cp:lastPrinted>
  <dcterms:created xsi:type="dcterms:W3CDTF">2017-12-04T11:32:00Z</dcterms:created>
  <dcterms:modified xsi:type="dcterms:W3CDTF">2017-12-20T12:30:00Z</dcterms:modified>
</cp:coreProperties>
</file>