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49B1" w14:textId="7C5F60F0" w:rsidR="00795A88" w:rsidRDefault="0066514A">
      <w:pPr>
        <w:spacing w:before="36" w:line="297" w:lineRule="auto"/>
        <w:ind w:left="2232"/>
        <w:rPr>
          <w:rFonts w:ascii="Times New Roman" w:hAnsi="Times New Roman"/>
          <w:color w:val="000000"/>
          <w:spacing w:val="2"/>
          <w:sz w:val="25"/>
          <w:lang w:val="pl-PL"/>
        </w:rPr>
      </w:pPr>
      <w:r>
        <w:rPr>
          <w:rFonts w:ascii="Times New Roman" w:hAnsi="Times New Roman"/>
          <w:color w:val="000000"/>
          <w:spacing w:val="2"/>
          <w:sz w:val="25"/>
          <w:lang w:val="pl-PL"/>
        </w:rPr>
        <w:t>Zarządzenie Nr.</w:t>
      </w:r>
      <w:r w:rsidR="00B94A27">
        <w:rPr>
          <w:rFonts w:ascii="Times New Roman" w:hAnsi="Times New Roman"/>
          <w:color w:val="000000"/>
          <w:spacing w:val="2"/>
          <w:sz w:val="25"/>
          <w:lang w:val="pl-PL"/>
        </w:rPr>
        <w:t xml:space="preserve"> 95</w:t>
      </w:r>
      <w:r>
        <w:rPr>
          <w:rFonts w:ascii="Times New Roman" w:hAnsi="Times New Roman"/>
          <w:color w:val="000000"/>
          <w:spacing w:val="2"/>
          <w:sz w:val="25"/>
          <w:lang w:val="pl-PL"/>
        </w:rPr>
        <w:t xml:space="preserve"> /2021</w:t>
      </w:r>
    </w:p>
    <w:p w14:paraId="0D36F8D9" w14:textId="77777777" w:rsidR="00795A88" w:rsidRDefault="0066514A">
      <w:pPr>
        <w:spacing w:line="194" w:lineRule="auto"/>
        <w:ind w:left="2232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z dnia 06.12.2021r.</w:t>
      </w:r>
    </w:p>
    <w:p w14:paraId="10F565E4" w14:textId="77777777" w:rsidR="00795A88" w:rsidRDefault="0066514A">
      <w:pPr>
        <w:ind w:left="1080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>w sprawie dokonania lokaty terminowej wolnych środków</w:t>
      </w:r>
    </w:p>
    <w:p w14:paraId="31529320" w14:textId="77777777" w:rsidR="00795A88" w:rsidRDefault="0066514A">
      <w:pPr>
        <w:spacing w:before="504"/>
        <w:ind w:left="792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>Działając na podstawie Art.60ust.1 ,ustawy z dnia 8 marca 1990 r.</w:t>
      </w:r>
    </w:p>
    <w:p w14:paraId="47E30E69" w14:textId="2C37B77B" w:rsidR="00795A88" w:rsidRDefault="0066514A">
      <w:pPr>
        <w:ind w:right="1008"/>
        <w:rPr>
          <w:rFonts w:ascii="Times New Roman" w:hAnsi="Times New Roman"/>
          <w:color w:val="000000"/>
          <w:spacing w:val="-9"/>
          <w:sz w:val="25"/>
          <w:lang w:val="pl-PL"/>
        </w:rPr>
      </w:pPr>
      <w:r>
        <w:rPr>
          <w:rFonts w:ascii="Times New Roman" w:hAnsi="Times New Roman"/>
          <w:color w:val="000000"/>
          <w:spacing w:val="-9"/>
          <w:sz w:val="25"/>
          <w:lang w:val="pl-PL"/>
        </w:rPr>
        <w:t>o samorz</w:t>
      </w:r>
      <w:r>
        <w:rPr>
          <w:rFonts w:ascii="Times New Roman" w:hAnsi="Times New Roman"/>
          <w:color w:val="000000"/>
          <w:spacing w:val="-9"/>
          <w:sz w:val="25"/>
          <w:lang w:val="pl-PL"/>
        </w:rPr>
        <w:t>ądzie gminnym z p</w:t>
      </w:r>
      <w:r w:rsidR="00B94A27">
        <w:rPr>
          <w:rFonts w:ascii="Times New Roman" w:hAnsi="Times New Roman"/>
          <w:color w:val="000000"/>
          <w:spacing w:val="-9"/>
          <w:sz w:val="25"/>
          <w:lang w:val="pl-PL"/>
        </w:rPr>
        <w:t>óź</w:t>
      </w:r>
      <w:r>
        <w:rPr>
          <w:rFonts w:ascii="Times New Roman" w:hAnsi="Times New Roman"/>
          <w:color w:val="000000"/>
          <w:spacing w:val="-9"/>
          <w:sz w:val="25"/>
          <w:lang w:val="pl-PL"/>
        </w:rPr>
        <w:t xml:space="preserve">niejszymi zmianami Wójt Gminy w Solcu-Zdroju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postanawia co następuje:</w:t>
      </w:r>
    </w:p>
    <w:p w14:paraId="6CACBF8A" w14:textId="63884C94" w:rsidR="00795A88" w:rsidRDefault="0066514A">
      <w:pPr>
        <w:spacing w:before="432"/>
        <w:jc w:val="center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br/>
      </w:r>
      <w:r w:rsidR="00A4127F">
        <w:rPr>
          <w:rFonts w:ascii="Times New Roman" w:hAnsi="Times New Roman"/>
          <w:color w:val="000000"/>
          <w:spacing w:val="-3"/>
          <w:sz w:val="25"/>
          <w:lang w:val="pl-PL"/>
        </w:rPr>
        <w:t xml:space="preserve">§ 1. </w:t>
      </w:r>
      <w:r w:rsidR="00A802AA">
        <w:rPr>
          <w:rFonts w:ascii="Times New Roman" w:hAnsi="Times New Roman"/>
          <w:color w:val="000000"/>
          <w:spacing w:val="-3"/>
          <w:sz w:val="25"/>
          <w:lang w:val="pl-PL"/>
        </w:rPr>
        <w:t>W zwi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ązku z posiadaniem wolnych środków pochodzących z tytułu zabezpieczenia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br/>
        <w:t>należytego wykonania umowy na zadaniu pn. Zagospodarowanie fragmentu</w:t>
      </w:r>
    </w:p>
    <w:p w14:paraId="3A3CF277" w14:textId="77777777" w:rsidR="00795A88" w:rsidRDefault="0066514A">
      <w:pPr>
        <w:ind w:left="432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parku w Zborow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ie</w:t>
      </w:r>
    </w:p>
    <w:p w14:paraId="4F2E9745" w14:textId="77777777" w:rsidR="00795A88" w:rsidRDefault="0066514A">
      <w:pPr>
        <w:ind w:left="432" w:right="216"/>
        <w:rPr>
          <w:rFonts w:ascii="Times New Roman" w:hAnsi="Times New Roman"/>
          <w:color w:val="000000"/>
          <w:spacing w:val="-8"/>
          <w:sz w:val="25"/>
          <w:lang w:val="pl-PL"/>
        </w:rPr>
      </w:pP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Wójt Gminy Solec-Zdrój postanawia przekazać kwotę 18.900,00zi. z rachunku sum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>depozytowych o nr 66 85170007 00000000 0390 0013 na rachunek</w:t>
      </w:r>
    </w:p>
    <w:p w14:paraId="496E1C51" w14:textId="77777777" w:rsidR="00795A88" w:rsidRDefault="0066514A">
      <w:pPr>
        <w:ind w:left="432" w:right="864"/>
        <w:rPr>
          <w:rFonts w:ascii="Times New Roman" w:hAnsi="Times New Roman"/>
          <w:color w:val="000000"/>
          <w:spacing w:val="-9"/>
          <w:sz w:val="25"/>
          <w:lang w:val="pl-PL"/>
        </w:rPr>
      </w:pPr>
      <w:r>
        <w:rPr>
          <w:rFonts w:ascii="Times New Roman" w:hAnsi="Times New Roman"/>
          <w:color w:val="000000"/>
          <w:spacing w:val="-9"/>
          <w:sz w:val="25"/>
          <w:lang w:val="pl-PL"/>
        </w:rPr>
        <w:t xml:space="preserve">lokat terminowych Gminy subkonto Zakład Remontowo-Budowlany Henryk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Szafraniec z siedziba Kołaczkowice 99 28-100 Bu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sko-Zdrój</w:t>
      </w:r>
    </w:p>
    <w:p w14:paraId="204118A2" w14:textId="77777777" w:rsidR="00795A88" w:rsidRDefault="0066514A">
      <w:pPr>
        <w:ind w:left="432" w:hanging="432"/>
        <w:rPr>
          <w:rFonts w:ascii="Times New Roman" w:hAnsi="Times New Roman"/>
          <w:color w:val="000000"/>
          <w:spacing w:val="-2"/>
          <w:sz w:val="25"/>
          <w:lang w:val="pl-PL"/>
        </w:rPr>
      </w:pP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§ 2 Kwota w wysokości 18.900,00z1. przechowywana będzie na rachunku bankowym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lokat terminowych do dnia 07.07.2023r Po upływie terminu kwota zostanie zwrócona na rachunek sum depozytowych .</w:t>
      </w:r>
    </w:p>
    <w:p w14:paraId="7C5AC415" w14:textId="77777777" w:rsidR="00795A88" w:rsidRDefault="0066514A">
      <w:pPr>
        <w:spacing w:before="180"/>
        <w:rPr>
          <w:rFonts w:ascii="Times New Roman" w:hAnsi="Times New Roman"/>
          <w:color w:val="000000"/>
          <w:spacing w:val="-2"/>
          <w:sz w:val="25"/>
          <w:lang w:val="pl-PL"/>
        </w:rPr>
      </w:pPr>
      <w:r>
        <w:rPr>
          <w:rFonts w:ascii="Times New Roman" w:hAnsi="Times New Roman"/>
          <w:color w:val="000000"/>
          <w:spacing w:val="-2"/>
          <w:sz w:val="25"/>
          <w:lang w:val="pl-PL"/>
        </w:rPr>
        <w:t>§ 3 Wykonanie zarządzenia zleca się Skarbnikowi Gminy</w:t>
      </w:r>
    </w:p>
    <w:p w14:paraId="4121538A" w14:textId="77777777" w:rsidR="00795A88" w:rsidRDefault="0066514A">
      <w:pPr>
        <w:spacing w:after="252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>§ 4 Zarządzenie wchodzi w życie z dniem podpisania.</w:t>
      </w:r>
    </w:p>
    <w:p w14:paraId="368E9CFD" w14:textId="391B9BA9" w:rsidR="00795A88" w:rsidRDefault="00795A88">
      <w:pPr>
        <w:ind w:left="5328" w:right="804"/>
      </w:pPr>
    </w:p>
    <w:p w14:paraId="732F6394" w14:textId="7C0C2603" w:rsidR="00F638F8" w:rsidRDefault="00F638F8">
      <w:pPr>
        <w:ind w:left="5328" w:right="804"/>
      </w:pPr>
    </w:p>
    <w:p w14:paraId="791B4E07" w14:textId="278D5602" w:rsidR="00F638F8" w:rsidRDefault="00F638F8">
      <w:pPr>
        <w:ind w:left="5328" w:right="804"/>
      </w:pPr>
    </w:p>
    <w:p w14:paraId="560B53D2" w14:textId="77777777" w:rsidR="00F638F8" w:rsidRDefault="00F638F8">
      <w:pPr>
        <w:ind w:left="5328" w:right="804"/>
      </w:pPr>
      <w:r>
        <w:tab/>
      </w:r>
      <w:r>
        <w:tab/>
      </w:r>
    </w:p>
    <w:p w14:paraId="6900DBF3" w14:textId="77777777" w:rsidR="00F638F8" w:rsidRDefault="00F638F8" w:rsidP="00F638F8">
      <w:pPr>
        <w:ind w:left="6744" w:right="804" w:firstLine="336"/>
      </w:pPr>
    </w:p>
    <w:p w14:paraId="7429611E" w14:textId="6CE0A22E" w:rsidR="00F638F8" w:rsidRDefault="00F638F8" w:rsidP="00F638F8">
      <w:pPr>
        <w:ind w:left="6372" w:right="804"/>
      </w:pPr>
      <w:r>
        <w:t xml:space="preserve">         WÓJT</w:t>
      </w:r>
    </w:p>
    <w:p w14:paraId="475B59C9" w14:textId="1504A24F" w:rsidR="00F638F8" w:rsidRDefault="00F638F8" w:rsidP="00F638F8">
      <w:pPr>
        <w:ind w:right="804"/>
        <w:jc w:val="right"/>
      </w:pPr>
      <w:r>
        <w:t xml:space="preserve">   </w:t>
      </w:r>
      <w:proofErr w:type="spellStart"/>
      <w:r>
        <w:t>mgr</w:t>
      </w:r>
      <w:proofErr w:type="spellEnd"/>
      <w:r>
        <w:t xml:space="preserve"> </w:t>
      </w:r>
      <w:proofErr w:type="spellStart"/>
      <w:r>
        <w:t>inż</w:t>
      </w:r>
      <w:proofErr w:type="spellEnd"/>
      <w:r>
        <w:t xml:space="preserve">. Adam  </w:t>
      </w:r>
      <w:proofErr w:type="spellStart"/>
      <w:r>
        <w:t>Pałys</w:t>
      </w:r>
      <w:proofErr w:type="spellEnd"/>
    </w:p>
    <w:sectPr w:rsidR="00F638F8">
      <w:pgSz w:w="11918" w:h="16854"/>
      <w:pgMar w:top="2252" w:right="1538" w:bottom="5492" w:left="16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88"/>
    <w:rsid w:val="0066514A"/>
    <w:rsid w:val="00795A88"/>
    <w:rsid w:val="00A4127F"/>
    <w:rsid w:val="00A802AA"/>
    <w:rsid w:val="00B94A27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E6D"/>
  <w15:docId w15:val="{1B54F5D3-C096-487E-B65F-9EA8B4C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INFORMATYK_UG_SZ</dc:creator>
  <cp:lastModifiedBy>Łukasz Kobos</cp:lastModifiedBy>
  <cp:revision>2</cp:revision>
  <dcterms:created xsi:type="dcterms:W3CDTF">2021-12-07T10:27:00Z</dcterms:created>
  <dcterms:modified xsi:type="dcterms:W3CDTF">2021-12-07T10:27:00Z</dcterms:modified>
</cp:coreProperties>
</file>