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82DF" w14:textId="738BFD8E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="00C637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XXXI/189/2021</w:t>
      </w:r>
      <w:r w:rsidR="00F955DE" w:rsidRPr="00E343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GMINY</w:t>
      </w:r>
      <w:r w:rsidRPr="00E343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</w:t>
      </w:r>
      <w:r w:rsidR="002F42CE" w:rsidRPr="00E343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Solec-zdrój</w:t>
      </w:r>
    </w:p>
    <w:p w14:paraId="292B999A" w14:textId="6331C33F" w:rsidR="005C61E7" w:rsidRPr="00E343AD" w:rsidRDefault="00F955DE" w:rsidP="005C61E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6375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C61E7"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 r.</w:t>
      </w:r>
    </w:p>
    <w:p w14:paraId="08B074B4" w14:textId="77777777" w:rsidR="005C61E7" w:rsidRPr="00E343AD" w:rsidRDefault="005C61E7" w:rsidP="005C61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i harmonogramu opracowania projektu Strategii Rozwoju Obszaru Strategicznej Interwencji Świętokrzyskie Uzdrowiska, w tym trybu konsultacji</w:t>
      </w:r>
    </w:p>
    <w:p w14:paraId="7479C300" w14:textId="77777777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ADE3E" w14:textId="1C5BB212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 f ust. 1 ustawy z dnia 8 marca 1990 r. o samorządzie gminnym (tj. Dz.U. </w:t>
      </w:r>
      <w:r w:rsidR="00056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1372) w związku z art. 6 ust. 3 ustawy z dnia 6 grudnia 2006 r. o zasadach prowadzenia polityki rozwoju (tj. Dz.U. z 2021 r. poz. 1057) uchwala się, co następuje:</w:t>
      </w:r>
    </w:p>
    <w:p w14:paraId="252B9C9A" w14:textId="77777777" w:rsidR="003D52C0" w:rsidRDefault="003D52C0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DF871ED" w14:textId="77777777" w:rsidR="003D52C0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1</w:t>
      </w:r>
    </w:p>
    <w:p w14:paraId="7492AA5E" w14:textId="77777777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tryb i harmonogram prac nad Strategią Rozwoju Obszaru Strategicznej Interwencji Świętokrzyskie Uzdrowiska na okres obejmujący lata 2021 - 2027, stanowiący załącznik do niniejszej uchwały.</w:t>
      </w:r>
    </w:p>
    <w:p w14:paraId="50050299" w14:textId="77777777" w:rsidR="003D52C0" w:rsidRDefault="003D52C0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399ECC70" w14:textId="54BC1F2E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</w:t>
      </w:r>
    </w:p>
    <w:p w14:paraId="1C15BAEF" w14:textId="77777777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F955DE"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</w:t>
      </w: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F955DE"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>Solec</w:t>
      </w: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>-Zdrój.</w:t>
      </w:r>
    </w:p>
    <w:p w14:paraId="4CF4A80D" w14:textId="77777777" w:rsidR="003D52C0" w:rsidRDefault="003D52C0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B118ED" w14:textId="6B418E15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</w:p>
    <w:p w14:paraId="0D15F51F" w14:textId="77777777" w:rsidR="005C61E7" w:rsidRPr="00E343AD" w:rsidRDefault="005C61E7" w:rsidP="005C6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3A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Świętokrzyskiego.</w:t>
      </w:r>
    </w:p>
    <w:p w14:paraId="1E696282" w14:textId="77777777" w:rsidR="00736410" w:rsidRPr="00E343AD" w:rsidRDefault="00736410">
      <w:pPr>
        <w:rPr>
          <w:rFonts w:ascii="Times New Roman" w:hAnsi="Times New Roman" w:cs="Times New Roman"/>
          <w:sz w:val="24"/>
          <w:szCs w:val="24"/>
        </w:rPr>
      </w:pPr>
    </w:p>
    <w:p w14:paraId="4BF4CA33" w14:textId="77777777" w:rsidR="005C61E7" w:rsidRPr="00E343AD" w:rsidRDefault="005C61E7">
      <w:pPr>
        <w:rPr>
          <w:rFonts w:ascii="Times New Roman" w:hAnsi="Times New Roman" w:cs="Times New Roman"/>
          <w:sz w:val="24"/>
          <w:szCs w:val="24"/>
        </w:rPr>
      </w:pPr>
    </w:p>
    <w:p w14:paraId="08FDF07B" w14:textId="77777777" w:rsidR="005C61E7" w:rsidRPr="00E343AD" w:rsidRDefault="005C61E7">
      <w:pPr>
        <w:rPr>
          <w:rFonts w:ascii="Times New Roman" w:hAnsi="Times New Roman" w:cs="Times New Roman"/>
          <w:sz w:val="24"/>
          <w:szCs w:val="24"/>
        </w:rPr>
      </w:pPr>
    </w:p>
    <w:p w14:paraId="10FF4C05" w14:textId="77777777" w:rsidR="005C61E7" w:rsidRPr="00E343AD" w:rsidRDefault="005C61E7">
      <w:pPr>
        <w:rPr>
          <w:rFonts w:ascii="Times New Roman" w:hAnsi="Times New Roman" w:cs="Times New Roman"/>
          <w:sz w:val="24"/>
          <w:szCs w:val="24"/>
        </w:rPr>
      </w:pPr>
    </w:p>
    <w:p w14:paraId="2D140B2C" w14:textId="77777777" w:rsidR="005C61E7" w:rsidRPr="00E343AD" w:rsidRDefault="005C61E7">
      <w:pPr>
        <w:rPr>
          <w:rFonts w:ascii="Times New Roman" w:hAnsi="Times New Roman" w:cs="Times New Roman"/>
          <w:sz w:val="24"/>
          <w:szCs w:val="24"/>
        </w:rPr>
      </w:pPr>
    </w:p>
    <w:p w14:paraId="2F67E676" w14:textId="5ABF884D" w:rsidR="005C61E7" w:rsidRPr="00E343AD" w:rsidRDefault="005C61E7" w:rsidP="005C61E7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do uchwały Nr </w:t>
      </w:r>
      <w:r w:rsidR="00C637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XXXI/189/2021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Rady </w:t>
      </w:r>
      <w:r w:rsidR="00F955DE"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Gminy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343AD"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Solec-Zdrój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 dnia </w:t>
      </w:r>
      <w:r w:rsidR="00C637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września 2021 r.</w:t>
      </w:r>
    </w:p>
    <w:p w14:paraId="4000FC2F" w14:textId="77777777" w:rsidR="005C61E7" w:rsidRPr="00E343AD" w:rsidRDefault="005C61E7" w:rsidP="005C61E7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D75D36" w14:textId="77777777" w:rsidR="005C61E7" w:rsidRPr="00E343AD" w:rsidRDefault="005C61E7" w:rsidP="005C61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Tryb i harmonogram opracowania </w:t>
      </w: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projektu Strategii Rozwoju Obszaru Strategicznej Interwencji Świętokrzyskie Uzdrowiska</w:t>
      </w:r>
    </w:p>
    <w:p w14:paraId="611F94B1" w14:textId="77777777" w:rsidR="005C61E7" w:rsidRPr="00E343AD" w:rsidRDefault="005C61E7" w:rsidP="005C61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1</w:t>
      </w: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Tryb opracowania Strategii OSI ŚU</w:t>
      </w:r>
    </w:p>
    <w:p w14:paraId="13982D5C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Opracowanie projektu Strategii Rozwoju Obszaru Strategicznej Interwencji Świętokrzyskie Uzdrowiska (zwanego projektem Strategii OSI ŚU) ma na celu określenie wizji rozwoju oraz wyznaczenie celów i kierunków działań jakie należy podjąć w perspektywie lat 2021 - 2027 na rzecz samorządów zrzeszonych w OSI ŚU, tj. obszaru czterech gmin: Miasta i Gminy Busko-Zdrój, Gminy Solec-Zdrój, Miasta i Gminy Kazimierza Wielka oraz Miasta i Gminy Pińczów, a także części dwóch powiatów: Powiatu Buskiego oraz Powiatu Kazimierskiego, w które wpisuje się większość wyżej wymienionych gmin.</w:t>
      </w:r>
    </w:p>
    <w:p w14:paraId="5010E64E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Prace nad projektem Strategii OSI ŚU będą realizowane w podejściu partycypacyjnym, przez które rozumie się konsultacje społeczne, zaangażowanie mieszkańców i podmiotów funkcjonujących w </w:t>
      </w:r>
      <w:r w:rsidR="00F955DE"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gminie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przy jednoczesnym poddaniu zgłoszonych propozycji pod dyskusję ustanowionych grup roboczych.</w:t>
      </w:r>
    </w:p>
    <w:p w14:paraId="33602DE8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Komórką odpowiedzialną za opracowanie projektu Strategii OSI ŚU będzie Zespół do spraw przygotowania Strategii Rozwoju Obszaru Strategicznej Interwencji Świętokrzyskie Uzdrowiska (zwany Zespołem ds. Strategii), powołany zarządzeniami w samorządach, wymienionych w ust.1.</w:t>
      </w:r>
    </w:p>
    <w:p w14:paraId="0BCDE285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Tryb opracowania odbędzie się przy udziale Komitetu Sterującego Obszaru Strategicznej Interwencji Świętokrzyskie Uzdrowiska (zwanego Komitetem Sterującym), powołanego zarządzeniami w samorządach, wymienionych w ust.1.</w:t>
      </w:r>
    </w:p>
    <w:p w14:paraId="7477B57F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 Współpraca nad projektem Strategii OSI ŚU będzie prowadzona w oparciu o organizację warsztatów, spotkań roboczych lub innych form angażujących uczestników procesu, podczas których wypracowane zostaną cele strategiczne, kierunki działań podejmowanych dla ich osiągnięcia wraz z ustaleniem priorytetów w tym zakresie, jak również w kontekście oczekiwanych rezultatów planowanych działań. Współpraca będzie odbywała się w formie stacjonarnej lub zdalnej.</w:t>
      </w:r>
    </w:p>
    <w:p w14:paraId="2F7AB748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W toku prac nad projektem Strategii OSI ŚU uwzględnione zostaną wyniki dostępnych opracowań, analiz i raportów dotyczących samorządów wchodzących w skład Obszaru Strategicznej Interwencji Świętokrzyskie Uzdrowiska, w szczególności uwzględniających uwarunkowania społeczne, gospodarcze i</w:t>
      </w:r>
      <w:r w:rsidR="007A135E"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przestrzenne.</w:t>
      </w:r>
    </w:p>
    <w:p w14:paraId="11D61F99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358C97" w14:textId="77777777" w:rsidR="007F5FE4" w:rsidRDefault="007F5FE4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6A5C05C" w14:textId="77777777" w:rsidR="007F5FE4" w:rsidRDefault="007F5FE4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1AE326D" w14:textId="77777777" w:rsidR="007F5FE4" w:rsidRDefault="007F5FE4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E287702" w14:textId="77777777" w:rsidR="007F5FE4" w:rsidRDefault="007F5FE4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86ED46" w14:textId="62D12FED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Rozdział 2</w:t>
      </w:r>
    </w:p>
    <w:p w14:paraId="79497536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Tryb prowadzenia konsultacji</w:t>
      </w:r>
    </w:p>
    <w:p w14:paraId="12229035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302F0D5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Za koordynację konsultacji odpowiada Burmistrz Miasta i Gminy Busko-Zdrój, Lider OSI ŚU.</w:t>
      </w:r>
    </w:p>
    <w:p w14:paraId="32DE0255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Konsultacje dotyczące projektu Strategii OSI ŚU będą prowadzone zgodnie z zapisami art. 6 ust. 3-6 ustawy o zasadach prowadzenia polityki rozwoju, a także - jeśli wystąpi taka konieczność - zgodnie z art. 39 ustawy o udostępnieniu informacji o środowisku i jego ochronie, udziale społeczeństwa w ochronie środowiska oraz o ocenach oddziaływania na środowisko.</w:t>
      </w:r>
    </w:p>
    <w:p w14:paraId="0A0C4063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0ED0B6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 3</w:t>
      </w:r>
    </w:p>
    <w:p w14:paraId="3A69992E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Harmonogram opracowania Strategii OSI ŚU</w:t>
      </w:r>
    </w:p>
    <w:p w14:paraId="002642FF" w14:textId="77777777" w:rsidR="005C61E7" w:rsidRPr="00E343AD" w:rsidRDefault="005C61E7" w:rsidP="005C61E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6E4D679" w14:textId="396C2A80" w:rsidR="005C61E7" w:rsidRPr="00E343AD" w:rsidRDefault="005C61E7" w:rsidP="007A13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Harmonogram prac nad opracowaniem projektu Strategii OSI ŚU ma charakter ramowy i może ulec zmianie z uwagi na obecnie trwający proces tworzenia i aktualizacji regionalnych dokumentów strategicznych, a także na ewentualną konieczność przeprowadzenia procedury strategicznej oceny oddziaływania na środowisko projektu Strategii OSI ŚU oraz inne nieprzewidywalne okoliczności, w tym ze względu na trudny do przewidzenia rozwój sytuacji </w:t>
      </w:r>
      <w:r w:rsidR="00670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epidemią COVID-19.</w:t>
      </w:r>
    </w:p>
    <w:p w14:paraId="2404D5BF" w14:textId="77777777" w:rsidR="005C61E7" w:rsidRPr="00E343AD" w:rsidRDefault="005C61E7" w:rsidP="005C61E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11"/>
        <w:gridCol w:w="1388"/>
      </w:tblGrid>
      <w:tr w:rsidR="005C61E7" w:rsidRPr="00E343AD" w14:paraId="64AA3A6E" w14:textId="77777777">
        <w:trPr>
          <w:trHeight w:val="495"/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D6ED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HARMONOGRAM PRAC NAD STRATEGIĄ ROZWOJU OSI ŚU</w:t>
            </w:r>
          </w:p>
        </w:tc>
      </w:tr>
      <w:tr w:rsidR="005C61E7" w:rsidRPr="00E343AD" w14:paraId="3876C9D0" w14:textId="77777777">
        <w:trPr>
          <w:trHeight w:val="96"/>
          <w:jc w:val="center"/>
        </w:trPr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8339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Kluczowe etapy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05D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Kwartały </w:t>
            </w:r>
            <w:r w:rsidRPr="00E343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2021 roku</w:t>
            </w:r>
          </w:p>
        </w:tc>
      </w:tr>
      <w:tr w:rsidR="005C61E7" w:rsidRPr="00E343AD" w14:paraId="46BA4515" w14:textId="77777777">
        <w:trPr>
          <w:trHeight w:val="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14D1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711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Zebranie danych i opracowanie diagnozy sytuacji społecznej, gospodarczej i przestrzennej (w tym przeprowadzenie badania ankietowego) oraz wyciągnięcie wniosków dla Strategii (w tym otrzymanie danych od Zamawiającego i Partnerów)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418D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III kwartał</w:t>
            </w:r>
          </w:p>
          <w:p w14:paraId="586F73CC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2CC62341" w14:textId="77777777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06A6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0E35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Przekazanie diagnozy w formie prezentacji w formie Microsoft Power Point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E37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77D4553A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3D38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678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Diagnoza opinii publicznej - przeprowadzenie konsultacji diagnozy i badania ankietowego 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A719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5F75170D" w14:textId="77777777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8AF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9BA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Sporządzenie raportu z konsultacji - rejestr wniosków i propozycji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01B3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2F2DBFE2" w14:textId="77777777">
        <w:trPr>
          <w:trHeight w:val="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449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FEF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Wypracowanie założeń programowych oraz założeń funkcjonalno-przestrzennych Strategii, w tym zorganizowanie i przeprowadzenie co najmniej dwóch spotkań / warsztatów z kluczowymi interesariuszami lokalnymi obszaru OSI ŚU, w tym ustalenie listy projektów podstawowych i rezerwowych 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009F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4A5195A9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1F24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59F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Wypracowanie założeń wdrożeniowych Strategii wraz z modelem struktury funkcjonalno-przestrzennej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CAF9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286395DF" w14:textId="77777777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611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84E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Ogłoszenia o konsultacjach - 7 dni przed konsultacjami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826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597C54F3" w14:textId="77777777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52AC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4EFA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Opracowanie projektu 1.0 Strategii do konsultacji wewnętrznych 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9308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5CA6E1F9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CD37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6FC8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Ogłoszenie konsultacji społecznych projektu (przygotowanie ogłoszeń, formularzy konsultacyjnych) - ogłoszenia co najmniej 7 dni wcześniej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F2F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IV kwartał</w:t>
            </w:r>
          </w:p>
        </w:tc>
      </w:tr>
      <w:tr w:rsidR="005C61E7" w:rsidRPr="00E343AD" w14:paraId="783AC8A2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F649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066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Przygotowanie i wysłanie wniosku o określenie zakresu SOOŚ do RDOŚ i PWIS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FDAF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406C3425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F98C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2BB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Przekazanie projektu Strategii do Zarządu Województwa Świętokrzyskiego w celu wydania opinii 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5D6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401CFA4E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4F47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167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Przeprowadzenie konsultacji społecznych, w tym spotkania/spotkań konsultacyjnych z uzgodnionymi grupami społecznymi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55A9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4B274987" w14:textId="77777777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47DF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FF11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Zaopiniowanie projektu przez Zarząd Województwa Świętokrzyskiego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0CD6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2AA891F0" w14:textId="77777777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AD7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8305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Przygotowanie sprawozdania z przebiegu konsultacji i jego publikacja 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2EC8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3D60D7E0" w14:textId="77777777">
        <w:trPr>
          <w:trHeight w:val="3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7184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9D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Przygotowanie projektu Strategii 2.0 - po uwzględnieniu ewentualnych zmian/uzupełnień wynikających z przeprowadzonych konsultacji i opiniowania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97A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4813DEF9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84CA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201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Przeprowadzenie uprzedniej ewaluacji trafności, przewidywanej skuteczności i efektywności realizacji Strategii rozwoju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AD22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5BBC021D" w14:textId="77777777">
        <w:trPr>
          <w:trHeight w:val="2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C655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767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Przygotowanie projektu Strategii 3.0 po uwzględnieniu ewentualnych zmian wynikających z przeprowadzonej uprzedniej ewaluacji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3116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28C4E0DF" w14:textId="77777777">
        <w:trPr>
          <w:trHeight w:val="5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CAB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D8C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Sporządzenie prognozy oddziaływania na środowisko projektu Strategii rozwoju oraz przeprowadzenie stosownych procedur </w:t>
            </w: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(w tym konsultacji społecznych) wynikających z ustawy z dnia 3 października 2008 r. o udostępnianiu informacji o środowisku i jego ochronie (…)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4B20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55365323" w14:textId="77777777">
        <w:trPr>
          <w:trHeight w:val="8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811D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EE8E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Przygotowanie i zaprezentowanie ostatecznej wersji dokumentu sześciu samorządom wchodzącym w skład OSI Świętokrzyskie Uzdrowiska, na sesjach u każdego członka z osobna: Rady Miasta i Gminy / Rady Gminy/ Rady Powiatu.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A031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61E7" w:rsidRPr="00E343AD" w14:paraId="129D0075" w14:textId="77777777">
        <w:trPr>
          <w:trHeight w:val="75"/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4FAA" w14:textId="77777777" w:rsidR="005C61E7" w:rsidRPr="00E343AD" w:rsidRDefault="005C61E7" w:rsidP="005C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2C2737DC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7796C4F7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6E0F33F6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58494480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0DD5BE24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5BEC242C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0D349590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355A662B" w14:textId="77777777" w:rsidR="005C61E7" w:rsidRPr="00E343AD" w:rsidRDefault="005C61E7" w:rsidP="005C61E7">
      <w:pPr>
        <w:rPr>
          <w:rFonts w:ascii="Times New Roman" w:hAnsi="Times New Roman" w:cs="Times New Roman"/>
          <w:sz w:val="24"/>
          <w:szCs w:val="24"/>
        </w:rPr>
      </w:pPr>
    </w:p>
    <w:p w14:paraId="4808EB2E" w14:textId="77777777" w:rsidR="005C61E7" w:rsidRPr="00E343AD" w:rsidRDefault="005C61E7" w:rsidP="005C61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19332BF0" w14:textId="77777777" w:rsidR="005C61E7" w:rsidRPr="00E343AD" w:rsidRDefault="005C61E7" w:rsidP="005C61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B296310" w14:textId="371BDEF8" w:rsidR="005C61E7" w:rsidRPr="00E343AD" w:rsidRDefault="005C61E7" w:rsidP="005C61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Zasady opracowania strategii rozwoju przedstawione zostały w uchwalonej 15 lipca 2020 r. ustawie o zmianie ustawy o zasadach prowadzenia polityki rozwoju oraz niektórych innych ustaw (tj. Dz.U. 2020 poz. 1378), która wprowadziła istotne zmiany w systemie zarządzania rozwojem kraju, poprzez zintegrowanie planowania społeczno-gospodarczego i przestrzennego </w:t>
      </w:r>
      <w:r w:rsidR="001B6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dokumentach strategicznych, przygotowanych na poziomie krajowym, regionalnym i lokalnym. Wprowadzone zostały nowe regulacje związane z opracowaniem strategii, dzięki którym będzie ona kompatybilna ze strategią rozwoju województwa i innymi strategiami ponadlokalnymi. Ustawodawca nałożył również na rady gmin obowiązek określenia trybu i harmonogramu opracowania projektu strategii</w:t>
      </w:r>
      <w:r w:rsidR="006F3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E3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 tym trybu konsultacji w drodze stosownej uchwały. Zgodnie z zapisami ustawy o samorządzie gminnym, gminy mogą opracować strategię rozwoju jako dokument strategiczny określający obszary, kierunki oraz cele strategiczne rozwoju gminy w różnych płaszczyznach, zarówno w wymiarze przestrzennym, gospodarczym, jak i społecznym. Strategia Rozwoju Obszaru Strategicznej Interwencji Świętokrzyskie Uzdrowiska mimo swojego nieobligatoryjnego charakteru, jest jednym z ważniejszych dokumentów stanowiących podstawę do pozyskiwania pozabudżetowych środków finansowych. Poza tym, określone w Strategii zasady, cele oraz działania na rzecz rozwoju OSI Świętokrzyskie Uzdrowiska stanowić będą wytyczne dla dokumentów wykonawczych w gminie i mogą stanowić punkt wyjścia do realizacji zadań gminnych w perspektywie wieloletniej. Mając powyższe na uwadze niezbędne jest podjęcie niniejszej uchwały, na podstawie której możliwe będzie opracowanie projektu Strategii OSI Świętokrzyskie Uzdrowiska.</w:t>
      </w:r>
    </w:p>
    <w:sectPr w:rsidR="005C61E7" w:rsidRPr="00E343AD" w:rsidSect="006459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A3"/>
    <w:rsid w:val="00056395"/>
    <w:rsid w:val="001B6C82"/>
    <w:rsid w:val="002F42CE"/>
    <w:rsid w:val="003D52C0"/>
    <w:rsid w:val="005C61E7"/>
    <w:rsid w:val="00670409"/>
    <w:rsid w:val="006F3D7D"/>
    <w:rsid w:val="00736410"/>
    <w:rsid w:val="007A135E"/>
    <w:rsid w:val="007F5FE4"/>
    <w:rsid w:val="00A815A3"/>
    <w:rsid w:val="00C6375D"/>
    <w:rsid w:val="00E343AD"/>
    <w:rsid w:val="00E964F3"/>
    <w:rsid w:val="00F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1E49"/>
  <w15:docId w15:val="{F685092E-4819-4440-AEF3-084B613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1229</Words>
  <Characters>7380</Characters>
  <Application>Microsoft Office Word</Application>
  <DocSecurity>0</DocSecurity>
  <Lines>61</Lines>
  <Paragraphs>17</Paragraphs>
  <ScaleCrop>false</ScaleCrop>
  <Company>Microsoft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Garlej</dc:creator>
  <cp:keywords/>
  <dc:description/>
  <cp:lastModifiedBy>Łukasz Kobos</cp:lastModifiedBy>
  <cp:revision>12</cp:revision>
  <dcterms:created xsi:type="dcterms:W3CDTF">2021-08-30T12:30:00Z</dcterms:created>
  <dcterms:modified xsi:type="dcterms:W3CDTF">2021-09-06T12:18:00Z</dcterms:modified>
</cp:coreProperties>
</file>