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21" w:rsidRPr="00EE3021" w:rsidRDefault="00EE3021" w:rsidP="00EE3021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UMOWA nr GK…./2024</w:t>
      </w: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zawarta w dniu ……………roku pomiędzy Gminą Solec – Zdrój, ul. 1 Maja 10, 28 – 131 Solec – Zdrój NIP 655-187-96-23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reprezentowaną przez Wójta Gminy Adama Pałysa,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 xml:space="preserve">przy kontrasygnacie Skarbnika Gminy Zofii Kopeć, 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zwaną dalej „Zleceniodawcą”</w:t>
      </w:r>
    </w:p>
    <w:p w:rsidR="00EE3021" w:rsidRPr="00EE3021" w:rsidRDefault="00EE3021" w:rsidP="00EE3021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a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Lucjanem Swatkiem prowadzącym działalność gospodarczą pod firmą Zakład Usług Wielobranżowych „HYDROSVAT” Lucjan Swatek, ul. Słoneczna 16, 28 – 131 Solec – Zdrój NIP 655-100-75-67 REGON 290179965, zwanym dalej „Zleceniobiorcą”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§1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 xml:space="preserve">Zleceniodawca zleca a Zleceniobiorca przyjmuje do wykonania usługę odbioru wraz z utylizacją, zgodnie z obowiązującymi w tym zakresie przepisami, odpadów z oczyszczalni ścieków w Wełninie i Świniarach w postaci: skratek, zawartości piaskowników, osadu poflotacyjnego i odpadów komunalnych o kodach: 190801 – skratki, 190802 – zawartość piaskowników, 190299 – osad poflotacyjny. </w:t>
      </w: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§2</w:t>
      </w:r>
    </w:p>
    <w:p w:rsidR="00EE3021" w:rsidRPr="00EE3021" w:rsidRDefault="00EE3021" w:rsidP="00EE3021">
      <w:pPr>
        <w:numPr>
          <w:ilvl w:val="0"/>
          <w:numId w:val="1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Zleceniobiorca zobowiązuje się do wywozu w/w odpadów samochodem specjalnym (śmieciarka) w terminie najpóźniej 2 dni od telefonicznego zgłoszenia konieczności wywozu oraz ich utylizacji u wybranego przez siebie odbiorcy.</w:t>
      </w:r>
    </w:p>
    <w:p w:rsidR="00EE3021" w:rsidRPr="00EE3021" w:rsidRDefault="00EE3021" w:rsidP="00EE3021">
      <w:pPr>
        <w:numPr>
          <w:ilvl w:val="0"/>
          <w:numId w:val="1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Odpowiedzialność za objęte umową i odebrane odpady ponosi Zleceniobiorca od momentu ich odbioru do pełnej utylizacji i zagospodarowania.</w:t>
      </w: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§3</w:t>
      </w: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Strony ustalają poniższe koszty wywozu i utylizacji odpadów:</w:t>
      </w:r>
    </w:p>
    <w:p w:rsidR="00EE3021" w:rsidRPr="00EE3021" w:rsidRDefault="00EE3021" w:rsidP="00EE3021">
      <w:pPr>
        <w:numPr>
          <w:ilvl w:val="0"/>
          <w:numId w:val="2"/>
        </w:numPr>
        <w:spacing w:after="200" w:line="254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Za pojemnik 120 l – skratki i zawartość piaskowników wynosi: …………………………..</w:t>
      </w:r>
    </w:p>
    <w:p w:rsidR="00EE3021" w:rsidRPr="00EE3021" w:rsidRDefault="00EE3021" w:rsidP="00EE3021">
      <w:pPr>
        <w:numPr>
          <w:ilvl w:val="0"/>
          <w:numId w:val="2"/>
        </w:numPr>
        <w:spacing w:after="200" w:line="254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Worki z osadem poflotacyjnym – …………………………</w:t>
      </w: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§4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 xml:space="preserve">Należność płatna będzie w terminie 30 dni od dnia doręczenia faktury prawidłowo wystawionej za każdy miesiąc świadczonych usług po potwierdzeniu wykonania usługi tj. gdy dla wystawionej </w:t>
      </w: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przez Zleceniodawcę karty przekazania odpadów (KPO) wygenerowane zostanie potwierdzenie wystawienia KPO w systemie BDO.</w:t>
      </w:r>
      <w:r w:rsidRPr="00EE3021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§5</w:t>
      </w:r>
    </w:p>
    <w:p w:rsidR="00EE3021" w:rsidRPr="00EE3021" w:rsidRDefault="00EE3021" w:rsidP="00EE3021">
      <w:pPr>
        <w:spacing w:after="20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 xml:space="preserve">Konieczność wywiezienia odpadów każdorazowo będzie zgłaszana Zleceniobiorcy przez Zleceniodawcę. </w:t>
      </w: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§6</w:t>
      </w:r>
    </w:p>
    <w:p w:rsidR="00EE3021" w:rsidRPr="00EE3021" w:rsidRDefault="00EE3021" w:rsidP="00EE3021">
      <w:pPr>
        <w:numPr>
          <w:ilvl w:val="0"/>
          <w:numId w:val="3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Umowa obowiązuje od dn</w:t>
      </w:r>
      <w:r w:rsidR="003A660C">
        <w:rPr>
          <w:rFonts w:ascii="Calibri" w:eastAsia="Calibri" w:hAnsi="Calibri" w:cs="Calibri"/>
          <w:sz w:val="24"/>
          <w:szCs w:val="24"/>
          <w:lang w:eastAsia="pl-PL"/>
        </w:rPr>
        <w:t>ia podpisania do dnia 31.12.202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eastAsia="pl-PL"/>
        </w:rPr>
        <w:t>4</w:t>
      </w:r>
      <w:r w:rsidRPr="00EE3021">
        <w:rPr>
          <w:rFonts w:ascii="Calibri" w:eastAsia="Calibri" w:hAnsi="Calibri" w:cs="Calibri"/>
          <w:sz w:val="24"/>
          <w:szCs w:val="24"/>
          <w:lang w:eastAsia="pl-PL"/>
        </w:rPr>
        <w:t>roku.</w:t>
      </w:r>
    </w:p>
    <w:p w:rsidR="00EE3021" w:rsidRPr="00EE3021" w:rsidRDefault="00EE3021" w:rsidP="00EE3021">
      <w:pPr>
        <w:numPr>
          <w:ilvl w:val="0"/>
          <w:numId w:val="3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Times New Roman" w:hAnsi="Calibri" w:cs="Calibri"/>
          <w:sz w:val="24"/>
          <w:szCs w:val="24"/>
          <w:lang w:eastAsia="pl-PL"/>
        </w:rPr>
        <w:t>Zleceniobiorca zapłaci Zleceniodawcy niezależnie od zaistniałej szkody kary umowne:</w:t>
      </w:r>
    </w:p>
    <w:p w:rsidR="00EE3021" w:rsidRPr="00EE3021" w:rsidRDefault="00EE3021" w:rsidP="00EE302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3021">
        <w:rPr>
          <w:rFonts w:ascii="Calibri" w:eastAsia="Times New Roman" w:hAnsi="Calibri" w:cs="Calibri"/>
          <w:sz w:val="24"/>
          <w:szCs w:val="24"/>
          <w:lang w:eastAsia="ar-SA"/>
        </w:rPr>
        <w:t>za opóźnienie w przystąpieniu do wykonania przedmiotu umowy lub jej części w wysokości 100 zł za każdy dzień opóźnienia,</w:t>
      </w:r>
    </w:p>
    <w:p w:rsidR="00EE3021" w:rsidRPr="00EE3021" w:rsidRDefault="00EE3021" w:rsidP="00EE302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3021">
        <w:rPr>
          <w:rFonts w:ascii="Calibri" w:eastAsia="Times New Roman" w:hAnsi="Calibri" w:cs="Calibri"/>
          <w:sz w:val="24"/>
          <w:szCs w:val="24"/>
          <w:lang w:eastAsia="ar-SA"/>
        </w:rPr>
        <w:t>za opóźnienie w usunięciu wad stwierdzonych przy odbiorze w wysokości 100 zł za każdy dzień opóźnienia liczonej od dnia wyznaczonego na usunięcie wad.</w:t>
      </w:r>
    </w:p>
    <w:p w:rsidR="00EE3021" w:rsidRPr="00EE3021" w:rsidRDefault="00EE3021" w:rsidP="00EE30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3021">
        <w:rPr>
          <w:rFonts w:ascii="Calibri" w:eastAsia="Times New Roman" w:hAnsi="Calibri" w:cs="Calibri"/>
          <w:sz w:val="24"/>
          <w:szCs w:val="24"/>
          <w:lang w:eastAsia="ar-SA"/>
        </w:rPr>
        <w:t>Zleceniodawca może odliczyć kary umowne od płatności należnych Zleceniobiorcy.</w:t>
      </w:r>
    </w:p>
    <w:p w:rsidR="00EE3021" w:rsidRPr="00EE3021" w:rsidRDefault="00EE3021" w:rsidP="00EE30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3021">
        <w:rPr>
          <w:rFonts w:ascii="Calibri" w:eastAsia="Times New Roman" w:hAnsi="Calibri" w:cs="Calibri"/>
          <w:sz w:val="24"/>
          <w:szCs w:val="24"/>
          <w:lang w:eastAsia="ar-SA"/>
        </w:rPr>
        <w:t>Zapłata kar umownych nie wpływa na zobowiązania Zleceniobiorcy.</w:t>
      </w:r>
    </w:p>
    <w:p w:rsidR="00EE3021" w:rsidRPr="00EE3021" w:rsidRDefault="00EE3021" w:rsidP="00EE30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E3021">
        <w:rPr>
          <w:rFonts w:ascii="Calibri" w:eastAsia="Times New Roman" w:hAnsi="Calibri" w:cs="Calibri"/>
          <w:sz w:val="24"/>
          <w:szCs w:val="24"/>
          <w:lang w:eastAsia="ar-SA"/>
        </w:rPr>
        <w:t>W przypadku zaistniałej szkody, jeżeli kary umowne nie pokryją wysokości rzeczywiście poniesionej przez Zleceniodawcy szkody może on dochodzić odszkodowania do pełnej wysokości szkody.</w:t>
      </w:r>
    </w:p>
    <w:p w:rsidR="00EE3021" w:rsidRPr="00EE3021" w:rsidRDefault="00EE3021" w:rsidP="00EE3021">
      <w:pPr>
        <w:numPr>
          <w:ilvl w:val="0"/>
          <w:numId w:val="3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Zleceniobiorca nie może powierzyć wykonania czynności określonych w § 1 innej osobie bez zgody Zleceniodawcy wyrażonej na piśmie.</w:t>
      </w:r>
    </w:p>
    <w:p w:rsidR="00EE3021" w:rsidRPr="00EE3021" w:rsidRDefault="00EE3021" w:rsidP="00EE3021">
      <w:pPr>
        <w:numPr>
          <w:ilvl w:val="0"/>
          <w:numId w:val="3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W razie naruszenia przez Zleceniobiorcę postanowień zawartych w umowie lub w sytuacji, gdy Zleceniobiorca nie rozpoczął realizacji przedmiotu umowy bez uzasadnionych przyczyn albo nie kontynuuje go mimo pisemnego wezwania Zleceniodawcy, Zleceniodawca może niezwłocznie od umowy nastąpić.</w:t>
      </w: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§7</w:t>
      </w:r>
    </w:p>
    <w:p w:rsidR="00EE3021" w:rsidRPr="00EE3021" w:rsidRDefault="00EE3021" w:rsidP="00EE3021">
      <w:pPr>
        <w:numPr>
          <w:ilvl w:val="0"/>
          <w:numId w:val="5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Każda ze stron może wypowiedzieć warunki niniejszej umowy z zachowaniem 3-miesięcznego okresu wypowiedzenia.</w:t>
      </w:r>
    </w:p>
    <w:p w:rsidR="00EE3021" w:rsidRPr="00EE3021" w:rsidRDefault="00EE3021" w:rsidP="00EE3021">
      <w:pPr>
        <w:numPr>
          <w:ilvl w:val="0"/>
          <w:numId w:val="5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Zleceniodawca zastrzega możliwość rozwiązania niniejszej umowy ze skutkiem natychmiastowym w przypadku rażącego naruszania jej postanowień przez drugą stronę.</w:t>
      </w:r>
    </w:p>
    <w:p w:rsidR="00EE3021" w:rsidRPr="00EE3021" w:rsidRDefault="00EE3021" w:rsidP="00EE3021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lastRenderedPageBreak/>
        <w:t>§8</w:t>
      </w:r>
    </w:p>
    <w:p w:rsidR="00EE3021" w:rsidRPr="00EE3021" w:rsidRDefault="00EE3021" w:rsidP="00EE3021">
      <w:pPr>
        <w:numPr>
          <w:ilvl w:val="0"/>
          <w:numId w:val="6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Zmiany niniejszej umowy wymagają formy pisemnej pod rygorem nieważności.</w:t>
      </w:r>
    </w:p>
    <w:p w:rsidR="00EE3021" w:rsidRPr="00EE3021" w:rsidRDefault="00EE3021" w:rsidP="00EE3021">
      <w:pPr>
        <w:numPr>
          <w:ilvl w:val="0"/>
          <w:numId w:val="6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W sprawach nieuregulowanych umową będą miały zastosowanie przepisy kodeksu cywilnego oraz innych przepisów powszechnie obowiązujących.</w:t>
      </w:r>
    </w:p>
    <w:p w:rsidR="00EE3021" w:rsidRPr="00EE3021" w:rsidRDefault="00EE3021" w:rsidP="00EE3021">
      <w:pPr>
        <w:numPr>
          <w:ilvl w:val="0"/>
          <w:numId w:val="6"/>
        </w:numPr>
        <w:spacing w:after="200" w:line="254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>Umowę sporządzono w dwóch jednobrzmiących egzemplarzach po jednym dla każdej ze stron.</w:t>
      </w: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EE3021"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Zleceniodawca:                                                                                  Zleceniobiorca:</w:t>
      </w:r>
    </w:p>
    <w:p w:rsidR="00EE3021" w:rsidRPr="00EE3021" w:rsidRDefault="00EE3021" w:rsidP="00EE302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E3021" w:rsidRPr="00EE3021" w:rsidRDefault="00EE3021" w:rsidP="00EE3021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650D6" w:rsidRPr="00EE3021" w:rsidRDefault="00B650D6">
      <w:pPr>
        <w:rPr>
          <w:rFonts w:ascii="Calibri" w:hAnsi="Calibri" w:cs="Calibri"/>
          <w:sz w:val="24"/>
          <w:szCs w:val="24"/>
        </w:rPr>
      </w:pPr>
    </w:p>
    <w:sectPr w:rsidR="00B650D6" w:rsidRPr="00EE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ECA45F2"/>
    <w:multiLevelType w:val="hybridMultilevel"/>
    <w:tmpl w:val="7E0CE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F07B3"/>
    <w:multiLevelType w:val="hybridMultilevel"/>
    <w:tmpl w:val="6FF47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64577"/>
    <w:multiLevelType w:val="hybridMultilevel"/>
    <w:tmpl w:val="E36E7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57370"/>
    <w:multiLevelType w:val="hybridMultilevel"/>
    <w:tmpl w:val="747A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661DC"/>
    <w:multiLevelType w:val="hybridMultilevel"/>
    <w:tmpl w:val="A9EA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1"/>
    <w:rsid w:val="003A660C"/>
    <w:rsid w:val="00B650D6"/>
    <w:rsid w:val="00D23631"/>
    <w:rsid w:val="00E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7B24-0035-4B2F-B1FB-12DAB4E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5</cp:revision>
  <dcterms:created xsi:type="dcterms:W3CDTF">2023-12-08T13:52:00Z</dcterms:created>
  <dcterms:modified xsi:type="dcterms:W3CDTF">2023-12-11T12:43:00Z</dcterms:modified>
</cp:coreProperties>
</file>